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220"/>
          <w:tab w:val="left" w:pos="6499"/>
        </w:tabs>
        <w:kinsoku/>
        <w:wordWrap/>
        <w:overflowPunct/>
        <w:topLinePunct w:val="0"/>
        <w:autoSpaceDE/>
        <w:autoSpaceDN/>
        <w:bidi w:val="0"/>
        <w:adjustRightInd/>
        <w:snapToGrid/>
        <w:spacing w:line="360" w:lineRule="auto"/>
        <w:ind w:right="1050" w:rightChars="500"/>
        <w:jc w:val="distribute"/>
        <w:textAlignment w:val="auto"/>
        <w:rPr>
          <w:rFonts w:hint="default" w:ascii="Times New Roman" w:hAnsi="Times New Roman" w:eastAsia="方正小标宋简体" w:cs="Times New Roman"/>
          <w:color w:val="FF0000"/>
          <w:spacing w:val="-20"/>
          <w:sz w:val="72"/>
          <w:szCs w:val="7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default" w:ascii="Times New Roman" w:hAnsi="Times New Roman" w:eastAsia="仿宋_GB2312" w:cs="Times New Roman"/>
          <w:color w:val="000000"/>
          <w:sz w:val="32"/>
          <w:szCs w:val="32"/>
          <w:lang w:val="zh-TW" w:eastAsia="zh-TW" w:bidi="zh-TW"/>
        </w:rPr>
        <w:t>淄退役军人发〔202</w:t>
      </w:r>
      <w:r>
        <w:rPr>
          <w:rFonts w:hint="eastAsia" w:ascii="Times New Roman" w:hAnsi="Times New Roman" w:eastAsia="仿宋_GB2312" w:cs="Times New Roman"/>
          <w:color w:val="000000"/>
          <w:sz w:val="32"/>
          <w:szCs w:val="32"/>
          <w:lang w:val="en-US" w:eastAsia="zh-CN" w:bidi="zh-TW"/>
        </w:rPr>
        <w:t>4</w:t>
      </w:r>
      <w:r>
        <w:rPr>
          <w:rFonts w:hint="default" w:ascii="Times New Roman" w:hAnsi="Times New Roman" w:eastAsia="仿宋_GB2312" w:cs="Times New Roman"/>
          <w:color w:val="000000"/>
          <w:sz w:val="32"/>
          <w:szCs w:val="32"/>
          <w:lang w:val="zh-TW" w:eastAsia="zh-TW" w:bidi="zh-TW"/>
        </w:rPr>
        <w:t>〕</w:t>
      </w:r>
      <w:r>
        <w:rPr>
          <w:rFonts w:hint="default" w:ascii="Times New Roman" w:hAnsi="Times New Roman" w:eastAsia="仿宋_GB2312" w:cs="Times New Roman"/>
          <w:color w:val="000000"/>
          <w:sz w:val="32"/>
          <w:szCs w:val="32"/>
          <w:lang w:val="en" w:eastAsia="zh-CN" w:bidi="zh-TW"/>
        </w:rPr>
        <w:t>26</w:t>
      </w:r>
      <w:r>
        <w:rPr>
          <w:rFonts w:hint="default" w:ascii="Times New Roman" w:hAnsi="Times New Roman" w:eastAsia="仿宋_GB2312" w:cs="Times New Roman"/>
          <w:color w:val="000000"/>
          <w:sz w:val="32"/>
          <w:szCs w:val="32"/>
          <w:lang w:val="zh-TW" w:eastAsia="zh-TW" w:bidi="zh-TW"/>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关于调整部分优抚对象等人员抚恤和生活补助标准的通知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区县</w:t>
      </w:r>
      <w:r>
        <w:rPr>
          <w:rFonts w:hint="default" w:ascii="Times New Roman" w:hAnsi="Times New Roman" w:eastAsia="仿宋_GB2312" w:cs="Times New Roman"/>
          <w:sz w:val="32"/>
          <w:szCs w:val="32"/>
        </w:rPr>
        <w:t>委组织部</w:t>
      </w:r>
      <w:r>
        <w:rPr>
          <w:rFonts w:hint="default" w:ascii="Times New Roman" w:hAnsi="Times New Roman" w:eastAsia="仿宋_GB2312" w:cs="Times New Roman"/>
          <w:sz w:val="32"/>
          <w:szCs w:val="32"/>
          <w:lang w:eastAsia="zh-CN"/>
        </w:rPr>
        <w:t>、退役军人事务局、财政局，高新区、</w:t>
      </w:r>
      <w:r>
        <w:rPr>
          <w:rFonts w:hint="default" w:ascii="Times New Roman" w:hAnsi="Times New Roman" w:eastAsia="仿宋_GB2312" w:cs="Times New Roman"/>
          <w:color w:val="auto"/>
          <w:sz w:val="32"/>
          <w:szCs w:val="32"/>
          <w:lang w:eastAsia="zh-CN"/>
        </w:rPr>
        <w:t>经开区、文昌湖区工委组织人事部，</w:t>
      </w:r>
      <w:r>
        <w:rPr>
          <w:rFonts w:hint="default" w:ascii="Times New Roman" w:hAnsi="Times New Roman" w:eastAsia="仿宋_GB2312" w:cs="Times New Roman"/>
          <w:color w:val="auto"/>
          <w:sz w:val="32"/>
          <w:szCs w:val="32"/>
          <w:lang w:val="en-US" w:eastAsia="zh-CN"/>
        </w:rPr>
        <w:t>高新区财政金融局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经开区、文昌湖区</w:t>
      </w:r>
      <w:r>
        <w:rPr>
          <w:rFonts w:hint="default" w:ascii="Times New Roman" w:hAnsi="Times New Roman" w:eastAsia="仿宋_GB2312" w:cs="Times New Roman"/>
          <w:color w:val="auto"/>
          <w:sz w:val="32"/>
          <w:szCs w:val="32"/>
          <w:lang w:eastAsia="zh-CN"/>
        </w:rPr>
        <w:t>财政局，</w:t>
      </w:r>
      <w:r>
        <w:rPr>
          <w:rFonts w:hint="default" w:ascii="Times New Roman" w:hAnsi="Times New Roman" w:eastAsia="仿宋_GB2312" w:cs="Times New Roman"/>
          <w:sz w:val="32"/>
          <w:szCs w:val="32"/>
          <w:lang w:eastAsia="zh-CN"/>
        </w:rPr>
        <w:t>高新区</w:t>
      </w:r>
      <w:r>
        <w:rPr>
          <w:rFonts w:hint="eastAsia" w:ascii="Times New Roman" w:hAnsi="Times New Roman" w:eastAsia="仿宋_GB2312" w:cs="Times New Roman"/>
          <w:sz w:val="32"/>
          <w:szCs w:val="32"/>
          <w:lang w:val="en-US" w:eastAsia="zh-CN"/>
        </w:rPr>
        <w:t>社会</w:t>
      </w:r>
      <w:r>
        <w:rPr>
          <w:rFonts w:hint="default" w:ascii="Times New Roman" w:hAnsi="Times New Roman" w:eastAsia="仿宋_GB2312" w:cs="Times New Roman"/>
          <w:sz w:val="32"/>
          <w:szCs w:val="32"/>
          <w:lang w:val="en-US" w:eastAsia="zh-CN"/>
        </w:rPr>
        <w:t>工作部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南部生态产业新城发展中心民生保障事业部</w:t>
      </w:r>
      <w:r>
        <w:rPr>
          <w:rFonts w:hint="default" w:ascii="Times New Roman" w:hAnsi="Times New Roman" w:eastAsia="仿宋_GB2312" w:cs="Times New Roman"/>
          <w:sz w:val="32"/>
          <w:szCs w:val="32"/>
          <w:lang w:eastAsia="zh-CN"/>
        </w:rPr>
        <w:t>、文昌湖区地方事业局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山东省退役军人事务厅、中共山东省委组织部、山东省财政厅</w:t>
      </w:r>
      <w:r>
        <w:rPr>
          <w:rFonts w:hint="default" w:ascii="Times New Roman" w:hAnsi="Times New Roman" w:eastAsia="仿宋_GB2312" w:cs="Times New Roman"/>
          <w:sz w:val="32"/>
          <w:szCs w:val="32"/>
        </w:rPr>
        <w:t>关于调整部分优抚对象等人员抚恤和生活补助标准的通知》（</w:t>
      </w:r>
      <w:r>
        <w:rPr>
          <w:rFonts w:hint="default" w:ascii="Times New Roman" w:hAnsi="Times New Roman" w:eastAsia="仿宋_GB2312" w:cs="Times New Roman"/>
          <w:sz w:val="32"/>
          <w:szCs w:val="32"/>
          <w:lang w:val="en-US" w:eastAsia="zh-CN"/>
        </w:rPr>
        <w:t>鲁</w:t>
      </w:r>
      <w:r>
        <w:rPr>
          <w:rFonts w:hint="default" w:ascii="Times New Roman" w:hAnsi="Times New Roman" w:eastAsia="仿宋_GB2312" w:cs="Times New Roman"/>
          <w:sz w:val="32"/>
          <w:szCs w:val="32"/>
        </w:rPr>
        <w:t>退役军</w:t>
      </w:r>
      <w:r>
        <w:rPr>
          <w:rFonts w:hint="default" w:ascii="Times New Roman" w:hAnsi="Times New Roman" w:eastAsia="仿宋_GB2312" w:cs="Times New Roman"/>
          <w:sz w:val="32"/>
          <w:szCs w:val="32"/>
          <w:lang w:val="en-US" w:eastAsia="zh-CN"/>
        </w:rPr>
        <w:t>人发〔</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号）精神，</w:t>
      </w:r>
      <w:r>
        <w:rPr>
          <w:rFonts w:hint="eastAsia" w:ascii="Times New Roman" w:hAnsi="Times New Roman" w:eastAsia="仿宋_GB2312" w:cs="Times New Roman"/>
          <w:sz w:val="32"/>
          <w:szCs w:val="32"/>
          <w:lang w:eastAsia="zh-CN"/>
        </w:rPr>
        <w:t>经研究，决定</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8月1</w:t>
      </w:r>
      <w:r>
        <w:rPr>
          <w:rFonts w:hint="default" w:ascii="Times New Roman" w:hAnsi="Times New Roman" w:eastAsia="仿宋_GB2312" w:cs="Times New Roman"/>
          <w:sz w:val="32"/>
          <w:szCs w:val="32"/>
        </w:rPr>
        <w:t>日起调整我</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部分优抚对象等人员抚恤和生活补助标准，现就有关事项通知如下：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一、提高残疾军人（含伤残人民警察、</w:t>
      </w:r>
      <w:r>
        <w:rPr>
          <w:rFonts w:hint="default" w:ascii="Times New Roman" w:hAnsi="Times New Roman" w:eastAsia="仿宋_GB2312" w:cs="Times New Roman"/>
          <w:sz w:val="32"/>
          <w:szCs w:val="32"/>
          <w:lang w:val="en-US" w:eastAsia="zh-CN"/>
        </w:rPr>
        <w:t>伤残预备役人员和</w:t>
      </w:r>
      <w:r>
        <w:rPr>
          <w:rFonts w:hint="default" w:ascii="Times New Roman" w:hAnsi="Times New Roman" w:eastAsia="仿宋_GB2312" w:cs="Times New Roman"/>
          <w:sz w:val="32"/>
          <w:szCs w:val="32"/>
          <w:lang w:val="en-US"/>
        </w:rPr>
        <w:t>民兵民工</w:t>
      </w:r>
      <w:r>
        <w:rPr>
          <w:rFonts w:hint="default" w:ascii="Times New Roman" w:hAnsi="Times New Roman" w:eastAsia="仿宋_GB2312" w:cs="Times New Roman"/>
          <w:sz w:val="32"/>
          <w:szCs w:val="32"/>
          <w:lang w:val="en-US" w:eastAsia="zh-CN"/>
        </w:rPr>
        <w:t>、其他因公伤残人员</w:t>
      </w:r>
      <w:r>
        <w:rPr>
          <w:rFonts w:hint="default" w:ascii="Times New Roman" w:hAnsi="Times New Roman" w:eastAsia="仿宋_GB2312" w:cs="Times New Roman"/>
          <w:sz w:val="32"/>
          <w:szCs w:val="32"/>
          <w:lang w:val="en-US"/>
        </w:rPr>
        <w:t>）的残疾抚恤金、烈属（含因公牺牲军人遗属、病故军人遗属）的定期抚恤金</w:t>
      </w:r>
      <w:r>
        <w:rPr>
          <w:rFonts w:hint="default"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lang w:val="en-US"/>
        </w:rPr>
        <w:t>，所需资金由中央财政负担，调整后的标准见附</w:t>
      </w:r>
      <w:r>
        <w:rPr>
          <w:rFonts w:hint="default" w:ascii="Times New Roman" w:hAnsi="Times New Roman" w:eastAsia="仿宋_GB2312" w:cs="Times New Roman"/>
          <w:sz w:val="32"/>
          <w:szCs w:val="32"/>
          <w:lang w:val="en-US" w:eastAsia="zh-CN"/>
        </w:rPr>
        <w:t>件1、附件2</w:t>
      </w:r>
      <w:r>
        <w:rPr>
          <w:rFonts w:hint="default" w:ascii="Times New Roman" w:hAnsi="Times New Roman" w:eastAsia="仿宋_GB2312"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sz w:val="32"/>
          <w:szCs w:val="32"/>
          <w:lang w:val="en-US"/>
        </w:rPr>
        <w:t>二、按照《军人抚恤优待条例》规定，</w:t>
      </w:r>
      <w:r>
        <w:rPr>
          <w:rFonts w:hint="default" w:ascii="Times New Roman" w:hAnsi="Times New Roman" w:eastAsia="仿宋_GB2312" w:cs="Times New Roman"/>
          <w:sz w:val="32"/>
          <w:szCs w:val="32"/>
          <w:lang w:val="en-US" w:eastAsia="zh-CN"/>
        </w:rPr>
        <w:t>加大资金投入，</w:t>
      </w:r>
      <w:r>
        <w:rPr>
          <w:rFonts w:hint="default" w:ascii="Times New Roman" w:hAnsi="Times New Roman" w:eastAsia="仿宋_GB2312" w:cs="Times New Roman"/>
          <w:sz w:val="32"/>
          <w:szCs w:val="32"/>
          <w:lang w:val="en-US"/>
        </w:rPr>
        <w:t>提高</w:t>
      </w:r>
      <w:r>
        <w:rPr>
          <w:rFonts w:hint="default" w:ascii="Times New Roman" w:hAnsi="Times New Roman" w:eastAsia="仿宋_GB2312" w:cs="Times New Roman"/>
          <w:color w:val="auto"/>
          <w:sz w:val="32"/>
          <w:szCs w:val="32"/>
          <w:lang w:val="en-US"/>
        </w:rPr>
        <w:t>在乡复员军人</w:t>
      </w:r>
      <w:r>
        <w:rPr>
          <w:rFonts w:hint="default" w:ascii="Times New Roman" w:hAnsi="Times New Roman" w:eastAsia="仿宋_GB2312" w:cs="Times New Roman"/>
          <w:sz w:val="32"/>
          <w:szCs w:val="32"/>
          <w:lang w:val="en-US"/>
        </w:rPr>
        <w:t>的生活补助标准，切实保障其生活水平。中央财政在现行补助标准</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rPr>
        <w:t>基础上，每人每</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rPr>
        <w:t>增加</w:t>
      </w:r>
      <w:r>
        <w:rPr>
          <w:rFonts w:hint="eastAsia" w:ascii="Times New Roman" w:hAnsi="Times New Roman" w:eastAsia="仿宋_GB2312" w:cs="Times New Roman"/>
          <w:sz w:val="32"/>
          <w:szCs w:val="32"/>
          <w:lang w:val="en-US" w:eastAsia="zh-CN"/>
        </w:rPr>
        <w:t>1321</w:t>
      </w:r>
      <w:r>
        <w:rPr>
          <w:rFonts w:hint="default" w:ascii="Times New Roman" w:hAnsi="Times New Roman" w:eastAsia="仿宋_GB2312" w:cs="Times New Roman"/>
          <w:sz w:val="32"/>
          <w:szCs w:val="32"/>
          <w:lang w:val="en-US"/>
        </w:rPr>
        <w:t>元。我省地方财政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在已有补助标准基础上，每人每</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rPr>
        <w:t>增加</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省财政提高部分，市财政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高新区</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，即对高新区每人每年补助</w:t>
      </w:r>
      <w:r>
        <w:rPr>
          <w:rFonts w:hint="eastAsia"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rPr>
        <w:t>市</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张店</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、临淄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、桓台</w:t>
      </w:r>
      <w:r>
        <w:rPr>
          <w:rFonts w:hint="default" w:ascii="Times New Roman" w:hAnsi="Times New Roman" w:eastAsia="仿宋_GB2312" w:cs="Times New Roman"/>
          <w:sz w:val="32"/>
          <w:szCs w:val="32"/>
          <w:lang w:val="en-US" w:eastAsia="zh-CN"/>
        </w:rPr>
        <w:t>县和经开区60%，即对张店区、临淄区、桓台县和经开区每人每年补助</w:t>
      </w:r>
      <w:r>
        <w:rPr>
          <w:rFonts w:hint="eastAsia" w:ascii="Times New Roman" w:hAnsi="Times New Roman" w:eastAsia="仿宋_GB2312" w:cs="Times New Roman"/>
          <w:sz w:val="32"/>
          <w:szCs w:val="32"/>
          <w:lang w:val="en-US" w:eastAsia="zh-CN"/>
        </w:rPr>
        <w:t>720</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区75%</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区每人每年补助</w:t>
      </w:r>
      <w:r>
        <w:rPr>
          <w:rFonts w:hint="eastAsia" w:ascii="Times New Roman" w:hAnsi="Times New Roman" w:eastAsia="仿宋_GB2312" w:cs="Times New Roman"/>
          <w:sz w:val="32"/>
          <w:szCs w:val="32"/>
          <w:lang w:val="en-US" w:eastAsia="zh-CN"/>
        </w:rPr>
        <w:t>900</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补助博山区85%，即对博山区每人每年</w:t>
      </w:r>
      <w:r>
        <w:rPr>
          <w:rFonts w:hint="default" w:ascii="Times New Roman" w:hAnsi="Times New Roman" w:eastAsia="仿宋_GB2312" w:cs="Times New Roman"/>
          <w:color w:val="auto"/>
          <w:sz w:val="32"/>
          <w:szCs w:val="32"/>
          <w:lang w:val="en-US" w:eastAsia="zh-CN"/>
        </w:rPr>
        <w:t>补助1</w:t>
      </w:r>
      <w:r>
        <w:rPr>
          <w:rFonts w:hint="eastAsia" w:ascii="Times New Roman" w:hAnsi="Times New Roman" w:eastAsia="仿宋_GB2312" w:cs="Times New Roman"/>
          <w:color w:val="auto"/>
          <w:sz w:val="32"/>
          <w:szCs w:val="32"/>
          <w:lang w:val="en-US" w:eastAsia="zh-CN"/>
        </w:rPr>
        <w:t>020</w:t>
      </w:r>
      <w:r>
        <w:rPr>
          <w:rFonts w:hint="default" w:ascii="Times New Roman" w:hAnsi="Times New Roman" w:eastAsia="仿宋_GB2312" w:cs="Times New Roman"/>
          <w:color w:val="auto"/>
          <w:sz w:val="32"/>
          <w:szCs w:val="32"/>
          <w:lang w:val="en-US" w:eastAsia="zh-CN"/>
        </w:rPr>
        <w:t>元。不足</w:t>
      </w:r>
      <w:r>
        <w:rPr>
          <w:rFonts w:hint="default" w:ascii="Times New Roman" w:hAnsi="Times New Roman" w:eastAsia="仿宋_GB2312" w:cs="Times New Roman"/>
          <w:color w:val="auto"/>
          <w:sz w:val="32"/>
          <w:szCs w:val="32"/>
          <w:lang w:val="en-US"/>
        </w:rPr>
        <w:t>部分由</w:t>
      </w:r>
      <w:r>
        <w:rPr>
          <w:rFonts w:hint="default" w:ascii="Times New Roman" w:hAnsi="Times New Roman" w:eastAsia="仿宋_GB2312" w:cs="Times New Roman"/>
          <w:color w:val="auto"/>
          <w:sz w:val="32"/>
          <w:szCs w:val="32"/>
          <w:lang w:val="en-US" w:eastAsia="zh-CN"/>
        </w:rPr>
        <w:t>区县财政负责落实</w:t>
      </w:r>
      <w:r>
        <w:rPr>
          <w:rFonts w:hint="default" w:ascii="Times New Roman" w:hAnsi="Times New Roman" w:eastAsia="仿宋_GB2312" w:cs="Times New Roman"/>
          <w:color w:val="auto"/>
          <w:sz w:val="32"/>
          <w:szCs w:val="32"/>
          <w:lang w:val="en-US"/>
        </w:rPr>
        <w:t>。调整后的在乡复员军人生活补助标准为：抗战时期入伍的每人每年不低于</w:t>
      </w:r>
      <w:r>
        <w:rPr>
          <w:rFonts w:hint="eastAsia" w:ascii="Times New Roman" w:hAnsi="Times New Roman" w:eastAsia="仿宋_GB2312" w:cs="Times New Roman"/>
          <w:color w:val="auto"/>
          <w:sz w:val="32"/>
          <w:szCs w:val="32"/>
          <w:lang w:val="en-US" w:eastAsia="zh-CN"/>
        </w:rPr>
        <w:t>36161</w:t>
      </w:r>
      <w:r>
        <w:rPr>
          <w:rFonts w:hint="default" w:ascii="Times New Roman" w:hAnsi="Times New Roman" w:eastAsia="仿宋_GB2312" w:cs="Times New Roman"/>
          <w:color w:val="auto"/>
          <w:sz w:val="32"/>
          <w:szCs w:val="32"/>
          <w:lang w:val="en-US"/>
        </w:rPr>
        <w:t>元，其他时期入伍的每人每年不低于</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5661</w:t>
      </w:r>
      <w:r>
        <w:rPr>
          <w:rFonts w:hint="default" w:ascii="Times New Roman" w:hAnsi="Times New Roman" w:eastAsia="仿宋_GB2312" w:cs="Times New Roman"/>
          <w:color w:val="auto"/>
          <w:sz w:val="32"/>
          <w:szCs w:val="32"/>
          <w:lang w:val="en-US"/>
        </w:rPr>
        <w:t>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auto"/>
          <w:sz w:val="32"/>
          <w:szCs w:val="32"/>
          <w:lang w:val="en-US"/>
        </w:rPr>
        <w:t>三、</w:t>
      </w:r>
      <w:r>
        <w:rPr>
          <w:rFonts w:hint="default" w:ascii="Times New Roman" w:hAnsi="Times New Roman" w:eastAsia="仿宋_GB2312" w:cs="Times New Roman"/>
          <w:color w:val="auto"/>
          <w:kern w:val="2"/>
          <w:sz w:val="32"/>
          <w:szCs w:val="32"/>
          <w:lang w:val="en-US" w:eastAsia="zh-CN" w:bidi="ar"/>
        </w:rPr>
        <w:t>对带病回</w:t>
      </w:r>
      <w:r>
        <w:rPr>
          <w:rFonts w:hint="default" w:ascii="Times New Roman" w:hAnsi="Times New Roman" w:eastAsia="仿宋_GB2312" w:cs="Times New Roman"/>
          <w:kern w:val="2"/>
          <w:sz w:val="32"/>
          <w:szCs w:val="32"/>
          <w:lang w:val="en-US" w:eastAsia="zh-CN" w:bidi="ar"/>
        </w:rPr>
        <w:t>乡退役军人提高生活补助标准，每人每年提高</w:t>
      </w:r>
      <w:r>
        <w:rPr>
          <w:rFonts w:hint="eastAsia" w:ascii="Times New Roman" w:hAnsi="Times New Roman" w:eastAsia="仿宋_GB2312" w:cs="Times New Roman"/>
          <w:kern w:val="2"/>
          <w:sz w:val="32"/>
          <w:szCs w:val="32"/>
          <w:lang w:val="en-US" w:eastAsia="zh-CN" w:bidi="ar"/>
        </w:rPr>
        <w:t>378</w:t>
      </w:r>
      <w:r>
        <w:rPr>
          <w:rFonts w:hint="default" w:ascii="Times New Roman" w:hAnsi="Times New Roman" w:eastAsia="仿宋_GB2312" w:cs="Times New Roman"/>
          <w:kern w:val="2"/>
          <w:sz w:val="32"/>
          <w:szCs w:val="32"/>
          <w:lang w:val="en-US" w:eastAsia="zh-CN" w:bidi="ar"/>
        </w:rPr>
        <w:t>元，提至每人每年9</w:t>
      </w:r>
      <w:r>
        <w:rPr>
          <w:rFonts w:hint="eastAsia" w:ascii="Times New Roman" w:hAnsi="Times New Roman" w:eastAsia="仿宋_GB2312" w:cs="Times New Roman"/>
          <w:kern w:val="2"/>
          <w:sz w:val="32"/>
          <w:szCs w:val="32"/>
          <w:lang w:val="en-US" w:eastAsia="zh-CN" w:bidi="ar"/>
        </w:rPr>
        <w:t>828</w:t>
      </w:r>
      <w:r>
        <w:rPr>
          <w:rFonts w:hint="default"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sz w:val="32"/>
          <w:szCs w:val="32"/>
          <w:lang w:val="en-US" w:eastAsia="zh-CN"/>
        </w:rPr>
        <w:t>提高部分，市财政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高新区</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，即对高新区每人每年补助</w:t>
      </w:r>
      <w:r>
        <w:rPr>
          <w:rFonts w:hint="eastAsia" w:ascii="Times New Roman" w:hAnsi="Times New Roman" w:eastAsia="仿宋_GB2312" w:cs="Times New Roman"/>
          <w:sz w:val="32"/>
          <w:szCs w:val="32"/>
          <w:lang w:val="en-US" w:eastAsia="zh-CN"/>
        </w:rPr>
        <w:t>189</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rPr>
        <w:t>市</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张店</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、临淄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、桓台</w:t>
      </w:r>
      <w:r>
        <w:rPr>
          <w:rFonts w:hint="default" w:ascii="Times New Roman" w:hAnsi="Times New Roman" w:eastAsia="仿宋_GB2312" w:cs="Times New Roman"/>
          <w:sz w:val="32"/>
          <w:szCs w:val="32"/>
          <w:lang w:val="en-US" w:eastAsia="zh-CN"/>
        </w:rPr>
        <w:t>县和经开区60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，即对张店区、临淄区、桓台县和经开区每人每年补助</w:t>
      </w:r>
      <w:r>
        <w:rPr>
          <w:rFonts w:hint="eastAsia" w:ascii="Times New Roman" w:hAnsi="Times New Roman" w:eastAsia="仿宋_GB2312" w:cs="Times New Roman"/>
          <w:sz w:val="32"/>
          <w:szCs w:val="32"/>
          <w:lang w:val="en-US" w:eastAsia="zh-CN"/>
        </w:rPr>
        <w:t>226.8</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区75</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区每人每年补助</w:t>
      </w:r>
      <w:r>
        <w:rPr>
          <w:rFonts w:hint="eastAsia" w:ascii="Times New Roman" w:hAnsi="Times New Roman" w:eastAsia="仿宋_GB2312" w:cs="Times New Roman"/>
          <w:sz w:val="32"/>
          <w:szCs w:val="32"/>
          <w:lang w:val="en-US" w:eastAsia="zh-CN"/>
        </w:rPr>
        <w:t>283.5</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补助博山区85%，即对博山区每人每年补助</w:t>
      </w:r>
      <w:r>
        <w:rPr>
          <w:rFonts w:hint="eastAsia" w:ascii="Times New Roman" w:hAnsi="Times New Roman" w:eastAsia="仿宋_GB2312" w:cs="Times New Roman"/>
          <w:sz w:val="32"/>
          <w:szCs w:val="32"/>
          <w:lang w:val="en-US" w:eastAsia="zh-CN"/>
        </w:rPr>
        <w:t>321.3</w:t>
      </w:r>
      <w:r>
        <w:rPr>
          <w:rFonts w:hint="default" w:ascii="Times New Roman" w:hAnsi="Times New Roman" w:eastAsia="仿宋_GB2312" w:cs="Times New Roman"/>
          <w:sz w:val="32"/>
          <w:szCs w:val="32"/>
          <w:lang w:val="en-US" w:eastAsia="zh-CN"/>
        </w:rPr>
        <w:t>元。不足</w:t>
      </w:r>
      <w:r>
        <w:rPr>
          <w:rFonts w:hint="default" w:ascii="Times New Roman" w:hAnsi="Times New Roman" w:eastAsia="仿宋_GB2312" w:cs="Times New Roman"/>
          <w:sz w:val="32"/>
          <w:szCs w:val="32"/>
          <w:lang w:val="en-US"/>
        </w:rPr>
        <w:t>部分由</w:t>
      </w:r>
      <w:r>
        <w:rPr>
          <w:rFonts w:hint="default" w:ascii="Times New Roman" w:hAnsi="Times New Roman" w:eastAsia="仿宋_GB2312" w:cs="Times New Roman"/>
          <w:sz w:val="32"/>
          <w:szCs w:val="32"/>
          <w:lang w:val="en-US" w:eastAsia="zh-CN"/>
        </w:rPr>
        <w:t>区县财政负责落实</w:t>
      </w:r>
      <w:r>
        <w:rPr>
          <w:rFonts w:hint="default" w:ascii="Times New Roman" w:hAnsi="Times New Roman" w:eastAsia="仿宋_GB2312"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四、</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rPr>
        <w:t>在农村的和城镇无工作单位且家庭生活困难的参战退役人员</w:t>
      </w:r>
      <w:r>
        <w:rPr>
          <w:rFonts w:hint="default" w:ascii="Times New Roman" w:hAnsi="Times New Roman" w:eastAsia="仿宋_GB2312" w:cs="Times New Roman"/>
          <w:sz w:val="32"/>
          <w:szCs w:val="32"/>
          <w:lang w:val="en-US" w:eastAsia="zh-CN"/>
        </w:rPr>
        <w:t>提高</w:t>
      </w:r>
      <w:r>
        <w:rPr>
          <w:rFonts w:hint="default" w:ascii="Times New Roman" w:hAnsi="Times New Roman" w:eastAsia="仿宋_GB2312" w:cs="Times New Roman"/>
          <w:sz w:val="32"/>
          <w:szCs w:val="32"/>
          <w:lang w:val="en-US"/>
        </w:rPr>
        <w:t>生活补助标准，每人每</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rPr>
        <w:t>提</w:t>
      </w:r>
      <w:r>
        <w:rPr>
          <w:rFonts w:hint="default" w:ascii="Times New Roman" w:hAnsi="Times New Roman" w:eastAsia="仿宋_GB2312" w:cs="Times New Roman"/>
          <w:sz w:val="32"/>
          <w:szCs w:val="32"/>
          <w:lang w:val="en-US" w:eastAsia="zh-CN"/>
        </w:rPr>
        <w:t>高</w:t>
      </w:r>
      <w:r>
        <w:rPr>
          <w:rFonts w:hint="eastAsia" w:ascii="Times New Roman" w:hAnsi="Times New Roman" w:eastAsia="仿宋_GB2312" w:cs="Times New Roman"/>
          <w:sz w:val="32"/>
          <w:szCs w:val="32"/>
          <w:lang w:val="en-US" w:eastAsia="zh-CN"/>
        </w:rPr>
        <w:t>504</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提至</w:t>
      </w:r>
      <w:r>
        <w:rPr>
          <w:rFonts w:hint="default" w:ascii="Times New Roman" w:hAnsi="Times New Roman" w:eastAsia="仿宋_GB2312" w:cs="Times New Roman"/>
          <w:sz w:val="32"/>
          <w:szCs w:val="32"/>
          <w:lang w:val="en-US"/>
        </w:rPr>
        <w:t>每人每</w:t>
      </w:r>
      <w:r>
        <w:rPr>
          <w:rFonts w:hint="default" w:ascii="Times New Roman" w:hAnsi="Times New Roman" w:eastAsia="仿宋_GB2312" w:cs="Times New Roman"/>
          <w:sz w:val="32"/>
          <w:szCs w:val="32"/>
          <w:lang w:val="en-US" w:eastAsia="zh-CN"/>
        </w:rPr>
        <w:t>年10</w:t>
      </w:r>
      <w:r>
        <w:rPr>
          <w:rFonts w:hint="eastAsia" w:ascii="Times New Roman" w:hAnsi="Times New Roman" w:eastAsia="仿宋_GB2312" w:cs="Times New Roman"/>
          <w:sz w:val="32"/>
          <w:szCs w:val="32"/>
          <w:lang w:val="en-US" w:eastAsia="zh-CN"/>
        </w:rPr>
        <w:t>584</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提高部分，市财政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高新区</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，即对高新区每人每年补助</w:t>
      </w:r>
      <w:r>
        <w:rPr>
          <w:rFonts w:hint="eastAsia" w:ascii="Times New Roman" w:hAnsi="Times New Roman" w:eastAsia="仿宋_GB2312" w:cs="Times New Roman"/>
          <w:sz w:val="32"/>
          <w:szCs w:val="32"/>
          <w:lang w:val="en-US" w:eastAsia="zh-CN"/>
        </w:rPr>
        <w:t>252</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rPr>
        <w:t>市</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张店</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、临淄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、桓台</w:t>
      </w:r>
      <w:r>
        <w:rPr>
          <w:rFonts w:hint="default" w:ascii="Times New Roman" w:hAnsi="Times New Roman" w:eastAsia="仿宋_GB2312" w:cs="Times New Roman"/>
          <w:sz w:val="32"/>
          <w:szCs w:val="32"/>
          <w:lang w:val="en-US" w:eastAsia="zh-CN"/>
        </w:rPr>
        <w:t>县和经开区60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，即对张店区、临淄区、桓台县和经开区每人每年补助</w:t>
      </w:r>
      <w:r>
        <w:rPr>
          <w:rFonts w:hint="eastAsia" w:ascii="Times New Roman" w:hAnsi="Times New Roman" w:eastAsia="仿宋_GB2312" w:cs="Times New Roman"/>
          <w:sz w:val="32"/>
          <w:szCs w:val="32"/>
          <w:lang w:val="en-US" w:eastAsia="zh-CN"/>
        </w:rPr>
        <w:t>302.4</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区75</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区每人每年补助3</w:t>
      </w:r>
      <w:r>
        <w:rPr>
          <w:rFonts w:hint="eastAsia" w:ascii="Times New Roman" w:hAnsi="Times New Roman" w:eastAsia="仿宋_GB2312" w:cs="Times New Roman"/>
          <w:sz w:val="32"/>
          <w:szCs w:val="32"/>
          <w:lang w:val="en-US" w:eastAsia="zh-CN"/>
        </w:rPr>
        <w:t>78</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补助博山区85%，即对博山区每人每年补助4</w:t>
      </w:r>
      <w:r>
        <w:rPr>
          <w:rFonts w:hint="eastAsia" w:ascii="Times New Roman" w:hAnsi="Times New Roman" w:eastAsia="仿宋_GB2312" w:cs="Times New Roman"/>
          <w:sz w:val="32"/>
          <w:szCs w:val="32"/>
          <w:lang w:val="en-US" w:eastAsia="zh-CN"/>
        </w:rPr>
        <w:t>28.4</w:t>
      </w:r>
      <w:r>
        <w:rPr>
          <w:rFonts w:hint="default" w:ascii="Times New Roman" w:hAnsi="Times New Roman" w:eastAsia="仿宋_GB2312" w:cs="Times New Roman"/>
          <w:sz w:val="32"/>
          <w:szCs w:val="32"/>
          <w:lang w:val="en-US" w:eastAsia="zh-CN"/>
        </w:rPr>
        <w:t>元。不足</w:t>
      </w:r>
      <w:r>
        <w:rPr>
          <w:rFonts w:hint="default" w:ascii="Times New Roman" w:hAnsi="Times New Roman" w:eastAsia="仿宋_GB2312" w:cs="Times New Roman"/>
          <w:sz w:val="32"/>
          <w:szCs w:val="32"/>
          <w:lang w:val="en-US"/>
        </w:rPr>
        <w:t>部分由</w:t>
      </w:r>
      <w:r>
        <w:rPr>
          <w:rFonts w:hint="default" w:ascii="Times New Roman" w:hAnsi="Times New Roman" w:eastAsia="仿宋_GB2312" w:cs="Times New Roman"/>
          <w:sz w:val="32"/>
          <w:szCs w:val="32"/>
          <w:lang w:val="en-US" w:eastAsia="zh-CN"/>
        </w:rPr>
        <w:t>区县财政负责落实</w:t>
      </w:r>
      <w:r>
        <w:rPr>
          <w:rFonts w:hint="default" w:ascii="Times New Roman" w:hAnsi="Times New Roman" w:eastAsia="仿宋_GB2312"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五、对不符合评残和享受带病回乡</w:t>
      </w:r>
      <w:r>
        <w:rPr>
          <w:rFonts w:hint="eastAsia" w:ascii="Times New Roman" w:hAnsi="Times New Roman" w:eastAsia="仿宋_GB2312" w:cs="Times New Roman"/>
          <w:sz w:val="32"/>
          <w:szCs w:val="32"/>
          <w:lang w:val="en-US" w:eastAsia="zh-CN"/>
        </w:rPr>
        <w:t>退役</w:t>
      </w:r>
      <w:r>
        <w:rPr>
          <w:rFonts w:hint="default" w:ascii="Times New Roman" w:hAnsi="Times New Roman" w:eastAsia="仿宋_GB2312" w:cs="Times New Roman"/>
          <w:sz w:val="32"/>
          <w:szCs w:val="32"/>
          <w:lang w:val="en-US"/>
        </w:rPr>
        <w:t>军人生活补助条件，但患病或生活困难的农村和城镇无工作单位的原</w:t>
      </w:r>
      <w:r>
        <w:rPr>
          <w:rFonts w:hint="default" w:ascii="Times New Roman" w:hAnsi="Times New Roman" w:eastAsia="仿宋_GB2312" w:cs="Times New Roman"/>
          <w:sz w:val="32"/>
          <w:szCs w:val="32"/>
          <w:lang w:val="en-US" w:eastAsia="zh-CN"/>
        </w:rPr>
        <w:t>8023</w:t>
      </w:r>
      <w:r>
        <w:rPr>
          <w:rFonts w:hint="default" w:ascii="Times New Roman" w:hAnsi="Times New Roman" w:eastAsia="仿宋_GB2312" w:cs="Times New Roman"/>
          <w:sz w:val="32"/>
          <w:szCs w:val="32"/>
          <w:lang w:val="en-US"/>
        </w:rPr>
        <w:t>部队退役</w:t>
      </w:r>
      <w:r>
        <w:rPr>
          <w:rFonts w:hint="eastAsia" w:ascii="Times New Roman" w:hAnsi="Times New Roman" w:eastAsia="仿宋_GB2312" w:cs="Times New Roman"/>
          <w:sz w:val="32"/>
          <w:szCs w:val="32"/>
          <w:lang w:val="en-US" w:eastAsia="zh-CN"/>
        </w:rPr>
        <w:t>军人</w:t>
      </w:r>
      <w:r>
        <w:rPr>
          <w:rFonts w:hint="default" w:ascii="Times New Roman" w:hAnsi="Times New Roman" w:eastAsia="仿宋_GB2312" w:cs="Times New Roman"/>
          <w:sz w:val="32"/>
          <w:szCs w:val="32"/>
          <w:lang w:val="en-US"/>
        </w:rPr>
        <w:t>，以及其他参加核试验退役</w:t>
      </w:r>
      <w:r>
        <w:rPr>
          <w:rFonts w:hint="eastAsia" w:ascii="Times New Roman" w:hAnsi="Times New Roman" w:eastAsia="仿宋_GB2312" w:cs="Times New Roman"/>
          <w:sz w:val="32"/>
          <w:szCs w:val="32"/>
          <w:lang w:val="en-US" w:eastAsia="zh-CN"/>
        </w:rPr>
        <w:t>军人</w:t>
      </w:r>
      <w:r>
        <w:rPr>
          <w:rFonts w:hint="default" w:ascii="Times New Roman" w:hAnsi="Times New Roman" w:eastAsia="仿宋_GB2312" w:cs="Times New Roman"/>
          <w:sz w:val="32"/>
          <w:szCs w:val="32"/>
          <w:lang w:val="en-US"/>
        </w:rPr>
        <w:t>（含参与</w:t>
      </w:r>
      <w:r>
        <w:rPr>
          <w:rFonts w:hint="default" w:ascii="Times New Roman" w:hAnsi="Times New Roman" w:eastAsia="仿宋_GB2312" w:cs="Times New Roman"/>
          <w:sz w:val="32"/>
          <w:szCs w:val="32"/>
          <w:lang w:val="en-US" w:eastAsia="zh-CN"/>
        </w:rPr>
        <w:t>铀</w:t>
      </w:r>
      <w:r>
        <w:rPr>
          <w:rFonts w:hint="default" w:ascii="Times New Roman" w:hAnsi="Times New Roman" w:eastAsia="仿宋_GB2312" w:cs="Times New Roman"/>
          <w:sz w:val="32"/>
          <w:szCs w:val="32"/>
          <w:lang w:val="en-US"/>
        </w:rPr>
        <w:t>矿开采退役</w:t>
      </w:r>
      <w:r>
        <w:rPr>
          <w:rFonts w:hint="eastAsia" w:ascii="Times New Roman" w:hAnsi="Times New Roman" w:eastAsia="仿宋_GB2312" w:cs="Times New Roman"/>
          <w:sz w:val="32"/>
          <w:szCs w:val="32"/>
          <w:lang w:val="en-US" w:eastAsia="zh-CN"/>
        </w:rPr>
        <w:t>军人等</w:t>
      </w:r>
      <w:r>
        <w:rPr>
          <w:rFonts w:hint="default" w:ascii="Times New Roman" w:hAnsi="Times New Roman" w:eastAsia="仿宋_GB2312" w:cs="Times New Roman"/>
          <w:sz w:val="32"/>
          <w:szCs w:val="32"/>
          <w:lang w:val="en-US"/>
        </w:rPr>
        <w:t>）提高生活补助标准，每人每</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rPr>
        <w:t>提高</w:t>
      </w:r>
      <w:r>
        <w:rPr>
          <w:rFonts w:hint="eastAsia" w:ascii="Times New Roman" w:hAnsi="Times New Roman" w:eastAsia="仿宋_GB2312" w:cs="Times New Roman"/>
          <w:sz w:val="32"/>
          <w:szCs w:val="32"/>
          <w:lang w:val="en-US" w:eastAsia="zh-CN"/>
        </w:rPr>
        <w:t>504</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提至</w:t>
      </w:r>
      <w:r>
        <w:rPr>
          <w:rFonts w:hint="default" w:ascii="Times New Roman" w:hAnsi="Times New Roman" w:eastAsia="仿宋_GB2312" w:cs="Times New Roman"/>
          <w:sz w:val="32"/>
          <w:szCs w:val="32"/>
          <w:lang w:val="en-US"/>
        </w:rPr>
        <w:t>每人每</w:t>
      </w:r>
      <w:r>
        <w:rPr>
          <w:rFonts w:hint="default" w:ascii="Times New Roman" w:hAnsi="Times New Roman" w:eastAsia="仿宋_GB2312" w:cs="Times New Roman"/>
          <w:sz w:val="32"/>
          <w:szCs w:val="32"/>
          <w:lang w:val="en-US" w:eastAsia="zh-CN"/>
        </w:rPr>
        <w:t>年10</w:t>
      </w:r>
      <w:r>
        <w:rPr>
          <w:rFonts w:hint="eastAsia" w:ascii="Times New Roman" w:hAnsi="Times New Roman" w:eastAsia="仿宋_GB2312" w:cs="Times New Roman"/>
          <w:sz w:val="32"/>
          <w:szCs w:val="32"/>
          <w:lang w:val="en-US" w:eastAsia="zh-CN"/>
        </w:rPr>
        <w:t>584</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提高部分，市财政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高新区</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，即对高新区每人每年补助</w:t>
      </w:r>
      <w:r>
        <w:rPr>
          <w:rFonts w:hint="eastAsia" w:ascii="Times New Roman" w:hAnsi="Times New Roman" w:eastAsia="仿宋_GB2312" w:cs="Times New Roman"/>
          <w:sz w:val="32"/>
          <w:szCs w:val="32"/>
          <w:lang w:val="en-US" w:eastAsia="zh-CN"/>
        </w:rPr>
        <w:t>252</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rPr>
        <w:t>市</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张店</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、临淄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、桓台</w:t>
      </w:r>
      <w:r>
        <w:rPr>
          <w:rFonts w:hint="default" w:ascii="Times New Roman" w:hAnsi="Times New Roman" w:eastAsia="仿宋_GB2312" w:cs="Times New Roman"/>
          <w:sz w:val="32"/>
          <w:szCs w:val="32"/>
          <w:lang w:val="en-US" w:eastAsia="zh-CN"/>
        </w:rPr>
        <w:t>县和经开区60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，即对张店区、临淄区、桓台县和经开区每人每年补助</w:t>
      </w:r>
      <w:r>
        <w:rPr>
          <w:rFonts w:hint="eastAsia" w:ascii="Times New Roman" w:hAnsi="Times New Roman" w:eastAsia="仿宋_GB2312" w:cs="Times New Roman"/>
          <w:sz w:val="32"/>
          <w:szCs w:val="32"/>
          <w:lang w:val="en-US" w:eastAsia="zh-CN"/>
        </w:rPr>
        <w:t>302.4</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区75</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区每人每年补助</w:t>
      </w:r>
      <w:r>
        <w:rPr>
          <w:rFonts w:hint="eastAsia" w:ascii="Times New Roman" w:hAnsi="Times New Roman" w:eastAsia="仿宋_GB2312" w:cs="Times New Roman"/>
          <w:sz w:val="32"/>
          <w:szCs w:val="32"/>
          <w:lang w:val="en-US" w:eastAsia="zh-CN"/>
        </w:rPr>
        <w:t>378</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补助博山区85%，即对博山区每人每年补助4</w:t>
      </w:r>
      <w:r>
        <w:rPr>
          <w:rFonts w:hint="eastAsia" w:ascii="Times New Roman" w:hAnsi="Times New Roman" w:eastAsia="仿宋_GB2312" w:cs="Times New Roman"/>
          <w:sz w:val="32"/>
          <w:szCs w:val="32"/>
          <w:lang w:val="en-US" w:eastAsia="zh-CN"/>
        </w:rPr>
        <w:t>28.4</w:t>
      </w:r>
      <w:r>
        <w:rPr>
          <w:rFonts w:hint="default" w:ascii="Times New Roman" w:hAnsi="Times New Roman" w:eastAsia="仿宋_GB2312" w:cs="Times New Roman"/>
          <w:sz w:val="32"/>
          <w:szCs w:val="32"/>
          <w:lang w:val="en-US" w:eastAsia="zh-CN"/>
        </w:rPr>
        <w:t>元。不足</w:t>
      </w:r>
      <w:r>
        <w:rPr>
          <w:rFonts w:hint="default" w:ascii="Times New Roman" w:hAnsi="Times New Roman" w:eastAsia="仿宋_GB2312" w:cs="Times New Roman"/>
          <w:sz w:val="32"/>
          <w:szCs w:val="32"/>
          <w:lang w:val="en-US"/>
        </w:rPr>
        <w:t>部分由</w:t>
      </w:r>
      <w:r>
        <w:rPr>
          <w:rFonts w:hint="default" w:ascii="Times New Roman" w:hAnsi="Times New Roman" w:eastAsia="仿宋_GB2312" w:cs="Times New Roman"/>
          <w:sz w:val="32"/>
          <w:szCs w:val="32"/>
          <w:lang w:val="en-US" w:eastAsia="zh-CN"/>
        </w:rPr>
        <w:t>区县财政负责落实</w:t>
      </w:r>
      <w:r>
        <w:rPr>
          <w:rFonts w:hint="default" w:ascii="Times New Roman" w:hAnsi="Times New Roman" w:eastAsia="仿宋_GB2312"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六、对居住在农村和城镇无工作单位、</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rPr>
        <w:t>周岁之前没有享受过定期抚恤金待遇且年满</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rPr>
        <w:t>周岁的烈士子女（含</w:t>
      </w:r>
      <w:r>
        <w:rPr>
          <w:rFonts w:hint="default" w:ascii="Times New Roman" w:hAnsi="Times New Roman" w:eastAsia="仿宋_GB2312" w:cs="Times New Roman"/>
          <w:sz w:val="32"/>
          <w:szCs w:val="32"/>
          <w:lang w:val="en-US" w:eastAsia="zh-CN"/>
        </w:rPr>
        <w:t>新中国成立</w:t>
      </w:r>
      <w:r>
        <w:rPr>
          <w:rFonts w:hint="default" w:ascii="Times New Roman" w:hAnsi="Times New Roman" w:eastAsia="仿宋_GB2312" w:cs="Times New Roman"/>
          <w:sz w:val="32"/>
          <w:szCs w:val="32"/>
          <w:lang w:val="en-US"/>
        </w:rPr>
        <w:t>前错杀后被平反人员的子女）提高生活补助标准。中央财政在现行补助标准的基础上，每人每</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rPr>
        <w:t>增加</w:t>
      </w:r>
      <w:r>
        <w:rPr>
          <w:rFonts w:hint="eastAsia" w:ascii="Times New Roman" w:hAnsi="Times New Roman" w:eastAsia="仿宋_GB2312" w:cs="Times New Roman"/>
          <w:sz w:val="32"/>
          <w:szCs w:val="32"/>
          <w:lang w:val="en-US" w:eastAsia="zh-CN"/>
        </w:rPr>
        <w:t>492</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提至</w:t>
      </w:r>
      <w:r>
        <w:rPr>
          <w:rFonts w:hint="default" w:ascii="Times New Roman" w:hAnsi="Times New Roman" w:eastAsia="仿宋_GB2312" w:cs="Times New Roman"/>
          <w:sz w:val="32"/>
          <w:szCs w:val="32"/>
          <w:lang w:val="en-US"/>
        </w:rPr>
        <w:t>每人每</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8772</w:t>
      </w:r>
      <w:r>
        <w:rPr>
          <w:rFonts w:hint="default" w:ascii="Times New Roman" w:hAnsi="Times New Roman" w:eastAsia="仿宋_GB2312" w:cs="Times New Roman"/>
          <w:sz w:val="32"/>
          <w:szCs w:val="32"/>
          <w:lang w:val="en-US"/>
        </w:rPr>
        <w:t>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七、对从</w:t>
      </w:r>
      <w:r>
        <w:rPr>
          <w:rFonts w:hint="default" w:ascii="Times New Roman" w:hAnsi="Times New Roman" w:eastAsia="仿宋_GB2312" w:cs="Times New Roman"/>
          <w:sz w:val="32"/>
          <w:szCs w:val="32"/>
          <w:lang w:val="en-US" w:eastAsia="zh-CN"/>
        </w:rPr>
        <w:t>1954</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rPr>
        <w:t>日试行义务兵役制后至《退役士兵安置条例》</w:t>
      </w:r>
      <w:r>
        <w:rPr>
          <w:rFonts w:hint="eastAsia" w:ascii="Times New Roman" w:hAnsi="Times New Roman" w:eastAsia="仿宋_GB2312" w:cs="Times New Roman"/>
          <w:sz w:val="32"/>
          <w:szCs w:val="32"/>
          <w:lang w:val="en-US" w:eastAsia="zh-CN"/>
        </w:rPr>
        <w:t>施行</w:t>
      </w:r>
      <w:r>
        <w:rPr>
          <w:rFonts w:hint="default" w:ascii="Times New Roman" w:hAnsi="Times New Roman" w:eastAsia="仿宋_GB2312" w:cs="Times New Roman"/>
          <w:sz w:val="32"/>
          <w:szCs w:val="32"/>
          <w:lang w:val="en-US"/>
        </w:rPr>
        <w:t>前入伍、年龄在</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rPr>
        <w:t>周岁以上（含</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rPr>
        <w:t>周岁）、未享受到国家定期抚恤补助的农村籍退役士兵提高老年生活补助标准，每服一年义务兵役每人每</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rPr>
        <w:t>提高</w:t>
      </w: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提至</w:t>
      </w:r>
      <w:r>
        <w:rPr>
          <w:rFonts w:hint="default" w:ascii="Times New Roman" w:hAnsi="Times New Roman" w:eastAsia="仿宋_GB2312" w:cs="Times New Roman"/>
          <w:sz w:val="32"/>
          <w:szCs w:val="32"/>
          <w:lang w:val="en-US"/>
        </w:rPr>
        <w:t>每服一年义务兵役每人每</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rPr>
        <w:t>补助</w:t>
      </w:r>
      <w:r>
        <w:rPr>
          <w:rFonts w:hint="eastAsia" w:ascii="Times New Roman" w:hAnsi="Times New Roman" w:eastAsia="仿宋_GB2312" w:cs="Times New Roman"/>
          <w:sz w:val="32"/>
          <w:szCs w:val="32"/>
          <w:lang w:val="en-US" w:eastAsia="zh-CN"/>
        </w:rPr>
        <w:t>720</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提高部分，市财政</w:t>
      </w:r>
      <w:r>
        <w:rPr>
          <w:rFonts w:hint="default" w:ascii="Times New Roman" w:hAnsi="Times New Roman" w:eastAsia="仿宋_GB2312" w:cs="Times New Roman"/>
          <w:sz w:val="32"/>
          <w:szCs w:val="32"/>
          <w:lang w:val="en-US"/>
        </w:rPr>
        <w:t>（含省以上分担）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高新区</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，即对高新区每人每年补助</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rPr>
        <w:t>市</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（含省以上分担）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张店</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、临淄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、桓台</w:t>
      </w:r>
      <w:r>
        <w:rPr>
          <w:rFonts w:hint="default" w:ascii="Times New Roman" w:hAnsi="Times New Roman" w:eastAsia="仿宋_GB2312" w:cs="Times New Roman"/>
          <w:sz w:val="32"/>
          <w:szCs w:val="32"/>
          <w:lang w:val="en-US" w:eastAsia="zh-CN"/>
        </w:rPr>
        <w:t>县和经开区60</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，即对张店区、临淄区、桓台县和经开区每人每年补助</w:t>
      </w:r>
      <w:r>
        <w:rPr>
          <w:rFonts w:hint="eastAsia" w:ascii="Times New Roman" w:hAnsi="Times New Roman" w:eastAsia="仿宋_GB2312" w:cs="Times New Roman"/>
          <w:sz w:val="32"/>
          <w:szCs w:val="32"/>
          <w:lang w:val="en-US" w:eastAsia="zh-CN"/>
        </w:rPr>
        <w:t>19.2</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（含省以上分担）</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区75</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即对</w:t>
      </w:r>
      <w:r>
        <w:rPr>
          <w:rFonts w:hint="default" w:ascii="Times New Roman" w:hAnsi="Times New Roman" w:eastAsia="仿宋_GB2312" w:cs="Times New Roman"/>
          <w:sz w:val="32"/>
          <w:szCs w:val="32"/>
          <w:lang w:val="en-US"/>
        </w:rPr>
        <w:t>淄川</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、周村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rPr>
        <w:t>、文昌湖</w:t>
      </w:r>
      <w:r>
        <w:rPr>
          <w:rFonts w:hint="default" w:ascii="Times New Roman" w:hAnsi="Times New Roman" w:eastAsia="仿宋_GB2312" w:cs="Times New Roman"/>
          <w:sz w:val="32"/>
          <w:szCs w:val="32"/>
          <w:lang w:val="en-US" w:eastAsia="zh-CN"/>
        </w:rPr>
        <w:t>区每人每年补助</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元；市财政</w:t>
      </w:r>
      <w:r>
        <w:rPr>
          <w:rFonts w:hint="default" w:ascii="Times New Roman" w:hAnsi="Times New Roman" w:eastAsia="仿宋_GB2312" w:cs="Times New Roman"/>
          <w:sz w:val="32"/>
          <w:szCs w:val="32"/>
          <w:lang w:val="en-US"/>
        </w:rPr>
        <w:t>（含省以上</w:t>
      </w:r>
      <w:r>
        <w:rPr>
          <w:rFonts w:hint="default" w:ascii="Times New Roman" w:hAnsi="Times New Roman" w:eastAsia="仿宋_GB2312" w:cs="Times New Roman"/>
          <w:sz w:val="32"/>
          <w:szCs w:val="32"/>
          <w:lang w:val="en-US" w:eastAsia="zh-CN"/>
        </w:rPr>
        <w:t>负</w:t>
      </w:r>
      <w:r>
        <w:rPr>
          <w:rFonts w:hint="default" w:ascii="Times New Roman" w:hAnsi="Times New Roman" w:eastAsia="仿宋_GB2312" w:cs="Times New Roman"/>
          <w:sz w:val="32"/>
          <w:szCs w:val="32"/>
          <w:lang w:val="en-US"/>
        </w:rPr>
        <w:t>担）</w:t>
      </w:r>
      <w:r>
        <w:rPr>
          <w:rFonts w:hint="default" w:ascii="Times New Roman" w:hAnsi="Times New Roman" w:eastAsia="仿宋_GB2312" w:cs="Times New Roman"/>
          <w:sz w:val="32"/>
          <w:szCs w:val="32"/>
          <w:lang w:val="en-US" w:eastAsia="zh-CN"/>
        </w:rPr>
        <w:t>补助博山区85%，即对博山区每人每年补助</w:t>
      </w:r>
      <w:r>
        <w:rPr>
          <w:rFonts w:hint="eastAsia" w:ascii="Times New Roman" w:hAnsi="Times New Roman" w:eastAsia="仿宋_GB2312" w:cs="Times New Roman"/>
          <w:sz w:val="32"/>
          <w:szCs w:val="32"/>
          <w:lang w:val="en-US" w:eastAsia="zh-CN"/>
        </w:rPr>
        <w:t>27.2</w:t>
      </w:r>
      <w:r>
        <w:rPr>
          <w:rFonts w:hint="default" w:ascii="Times New Roman" w:hAnsi="Times New Roman" w:eastAsia="仿宋_GB2312" w:cs="Times New Roman"/>
          <w:sz w:val="32"/>
          <w:szCs w:val="32"/>
          <w:lang w:val="en-US" w:eastAsia="zh-CN"/>
        </w:rPr>
        <w:t>元。不足</w:t>
      </w:r>
      <w:r>
        <w:rPr>
          <w:rFonts w:hint="default" w:ascii="Times New Roman" w:hAnsi="Times New Roman" w:eastAsia="仿宋_GB2312" w:cs="Times New Roman"/>
          <w:sz w:val="32"/>
          <w:szCs w:val="32"/>
          <w:lang w:val="en-US"/>
        </w:rPr>
        <w:t>部分由</w:t>
      </w:r>
      <w:r>
        <w:rPr>
          <w:rFonts w:hint="default" w:ascii="Times New Roman" w:hAnsi="Times New Roman" w:eastAsia="仿宋_GB2312" w:cs="Times New Roman"/>
          <w:sz w:val="32"/>
          <w:szCs w:val="32"/>
          <w:lang w:val="en-US" w:eastAsia="zh-CN"/>
        </w:rPr>
        <w:t>区县财政负责落实</w:t>
      </w:r>
      <w:r>
        <w:rPr>
          <w:rFonts w:hint="default" w:ascii="Times New Roman" w:hAnsi="Times New Roman" w:eastAsia="仿宋_GB2312"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八、</w:t>
      </w:r>
      <w:r>
        <w:rPr>
          <w:rFonts w:hint="default" w:ascii="Times New Roman" w:hAnsi="Times New Roman" w:eastAsia="仿宋_GB2312" w:cs="Times New Roman"/>
          <w:sz w:val="32"/>
          <w:szCs w:val="32"/>
          <w:lang w:val="en-US" w:eastAsia="zh-CN"/>
        </w:rPr>
        <w:t>提高</w:t>
      </w:r>
      <w:r>
        <w:rPr>
          <w:rFonts w:hint="default" w:ascii="Times New Roman" w:hAnsi="Times New Roman" w:eastAsia="仿宋_GB2312" w:cs="Times New Roman"/>
          <w:sz w:val="32"/>
          <w:szCs w:val="32"/>
          <w:lang w:val="en-US"/>
        </w:rPr>
        <w:t>新中国成立前加入中国共产党的农村老党员和未享受离退休待遇的城镇老党员</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rPr>
        <w:t>生活补贴标准，</w:t>
      </w:r>
      <w:r>
        <w:rPr>
          <w:rFonts w:hint="default" w:ascii="Times New Roman" w:hAnsi="Times New Roman" w:eastAsia="仿宋_GB2312" w:cs="Times New Roman"/>
          <w:sz w:val="32"/>
          <w:szCs w:val="32"/>
          <w:lang w:val="en-US" w:eastAsia="zh-CN"/>
        </w:rPr>
        <w:t>调整后的</w:t>
      </w:r>
      <w:r>
        <w:rPr>
          <w:rFonts w:hint="default" w:ascii="Times New Roman" w:hAnsi="Times New Roman" w:eastAsia="仿宋_GB2312" w:cs="Times New Roman"/>
          <w:sz w:val="32"/>
          <w:szCs w:val="32"/>
          <w:lang w:val="en-US"/>
        </w:rPr>
        <w:t>补贴标准为：</w:t>
      </w:r>
      <w:r>
        <w:rPr>
          <w:rFonts w:hint="default" w:ascii="Times New Roman" w:hAnsi="Times New Roman" w:eastAsia="仿宋_GB2312" w:cs="Times New Roman"/>
          <w:sz w:val="32"/>
          <w:szCs w:val="32"/>
          <w:lang w:val="en-US" w:eastAsia="zh-CN"/>
        </w:rPr>
        <w:t>1937</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rPr>
        <w:t>日至</w:t>
      </w:r>
      <w:r>
        <w:rPr>
          <w:rFonts w:hint="default" w:ascii="Times New Roman" w:hAnsi="Times New Roman" w:eastAsia="仿宋_GB2312" w:cs="Times New Roman"/>
          <w:sz w:val="32"/>
          <w:szCs w:val="32"/>
          <w:lang w:val="en-US" w:eastAsia="zh-CN"/>
        </w:rPr>
        <w:t>1945年9月2</w:t>
      </w:r>
      <w:r>
        <w:rPr>
          <w:rFonts w:hint="default" w:ascii="Times New Roman" w:hAnsi="Times New Roman" w:eastAsia="仿宋_GB2312" w:cs="Times New Roman"/>
          <w:sz w:val="32"/>
          <w:szCs w:val="32"/>
          <w:lang w:val="en-US"/>
        </w:rPr>
        <w:t>日入党的，提至每人每</w:t>
      </w:r>
      <w:r>
        <w:rPr>
          <w:rFonts w:hint="default" w:ascii="Times New Roman" w:hAnsi="Times New Roman" w:eastAsia="仿宋_GB2312" w:cs="Times New Roman"/>
          <w:sz w:val="32"/>
          <w:szCs w:val="32"/>
          <w:lang w:val="en-US" w:eastAsia="zh-CN"/>
        </w:rPr>
        <w:t>年11</w:t>
      </w:r>
      <w:r>
        <w:rPr>
          <w:rFonts w:hint="eastAsia" w:ascii="Times New Roman" w:hAnsi="Times New Roman" w:eastAsia="仿宋_GB2312" w:cs="Times New Roman"/>
          <w:sz w:val="32"/>
          <w:szCs w:val="32"/>
          <w:lang w:val="en-US" w:eastAsia="zh-CN"/>
        </w:rPr>
        <w:t>976</w:t>
      </w:r>
      <w:r>
        <w:rPr>
          <w:rFonts w:hint="default" w:ascii="Times New Roman" w:hAnsi="Times New Roman" w:eastAsia="仿宋_GB2312" w:cs="Times New Roman"/>
          <w:sz w:val="32"/>
          <w:szCs w:val="32"/>
          <w:lang w:val="en-US"/>
        </w:rPr>
        <w:t>元；</w:t>
      </w:r>
      <w:r>
        <w:rPr>
          <w:rFonts w:hint="default" w:ascii="Times New Roman" w:hAnsi="Times New Roman" w:eastAsia="仿宋_GB2312" w:cs="Times New Roman"/>
          <w:sz w:val="32"/>
          <w:szCs w:val="32"/>
          <w:lang w:val="en-US" w:eastAsia="zh-CN"/>
        </w:rPr>
        <w:t>1945年9月3日至1949年9月30</w:t>
      </w:r>
      <w:r>
        <w:rPr>
          <w:rFonts w:hint="default" w:ascii="Times New Roman" w:hAnsi="Times New Roman" w:eastAsia="仿宋_GB2312" w:cs="Times New Roman"/>
          <w:sz w:val="32"/>
          <w:szCs w:val="32"/>
          <w:lang w:val="en-US"/>
        </w:rPr>
        <w:t>日入党的，提至每人每</w:t>
      </w:r>
      <w:r>
        <w:rPr>
          <w:rFonts w:hint="default" w:ascii="Times New Roman" w:hAnsi="Times New Roman" w:eastAsia="仿宋_GB2312" w:cs="Times New Roman"/>
          <w:sz w:val="32"/>
          <w:szCs w:val="32"/>
          <w:lang w:val="en-US" w:eastAsia="zh-CN"/>
        </w:rPr>
        <w:t>年10</w:t>
      </w:r>
      <w:r>
        <w:rPr>
          <w:rFonts w:hint="eastAsia" w:ascii="Times New Roman" w:hAnsi="Times New Roman" w:eastAsia="仿宋_GB2312" w:cs="Times New Roman"/>
          <w:sz w:val="32"/>
          <w:szCs w:val="32"/>
          <w:lang w:val="en-US" w:eastAsia="zh-CN"/>
        </w:rPr>
        <w:t>824</w:t>
      </w:r>
      <w:r>
        <w:rPr>
          <w:rFonts w:hint="default" w:ascii="Times New Roman" w:hAnsi="Times New Roman" w:eastAsia="仿宋_GB2312" w:cs="Times New Roman"/>
          <w:sz w:val="32"/>
          <w:szCs w:val="32"/>
          <w:lang w:val="en-US"/>
        </w:rPr>
        <w:t>元。已享受优抚对象抚恤补助的老党员，不执行上述补贴标准，仍按每人每</w:t>
      </w:r>
      <w:r>
        <w:rPr>
          <w:rFonts w:hint="default" w:ascii="Times New Roman" w:hAnsi="Times New Roman" w:eastAsia="仿宋_GB2312" w:cs="Times New Roman"/>
          <w:sz w:val="32"/>
          <w:szCs w:val="32"/>
          <w:lang w:val="en-US" w:eastAsia="zh-CN"/>
        </w:rPr>
        <w:t>年600</w:t>
      </w:r>
      <w:r>
        <w:rPr>
          <w:rFonts w:hint="default" w:ascii="Times New Roman" w:hAnsi="Times New Roman" w:eastAsia="仿宋_GB2312" w:cs="Times New Roman"/>
          <w:sz w:val="32"/>
          <w:szCs w:val="32"/>
          <w:lang w:val="en-US"/>
        </w:rPr>
        <w:t>元标准发给生活补贴。已对老党员实行定额补贴的地方，补贴标准低于上述标准的，按照补差原则发给补贴；补贴标准高于上述标准的，仍按原补贴标准发给补贴。中央</w:t>
      </w:r>
      <w:r>
        <w:rPr>
          <w:rFonts w:hint="eastAsia"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lang w:val="en-US"/>
        </w:rPr>
        <w:t>按上述标准的</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rPr>
        <w:t>%安排补助资金，其余部分由省级负担。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九、此次调整</w:t>
      </w:r>
      <w:r>
        <w:rPr>
          <w:rFonts w:hint="eastAsia" w:ascii="Times New Roman" w:hAnsi="Times New Roman" w:eastAsia="仿宋_GB2312" w:cs="Times New Roman"/>
          <w:sz w:val="32"/>
          <w:szCs w:val="32"/>
          <w:lang w:val="en-US" w:eastAsia="zh-CN"/>
        </w:rPr>
        <w:t>抚恤和生活补助</w:t>
      </w:r>
      <w:r>
        <w:rPr>
          <w:rFonts w:hint="default" w:ascii="Times New Roman" w:hAnsi="Times New Roman" w:eastAsia="仿宋_GB2312" w:cs="Times New Roman"/>
          <w:sz w:val="32"/>
          <w:szCs w:val="32"/>
          <w:lang w:val="en-US"/>
        </w:rPr>
        <w:t>标准中央</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rPr>
        <w:t>财政</w:t>
      </w:r>
      <w:r>
        <w:rPr>
          <w:rFonts w:hint="eastAsia" w:ascii="Times New Roman" w:hAnsi="Times New Roman" w:eastAsia="仿宋_GB2312" w:cs="Times New Roman"/>
          <w:sz w:val="32"/>
          <w:szCs w:val="32"/>
          <w:lang w:val="en-US" w:eastAsia="zh-CN"/>
        </w:rPr>
        <w:t>核拨经费</w:t>
      </w:r>
      <w:r>
        <w:rPr>
          <w:rFonts w:hint="default" w:ascii="Times New Roman" w:hAnsi="Times New Roman" w:eastAsia="仿宋_GB2312" w:cs="Times New Roman"/>
          <w:sz w:val="32"/>
          <w:szCs w:val="32"/>
          <w:lang w:val="en-US"/>
        </w:rPr>
        <w:t>和</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rPr>
        <w:t>财政负担的补助经费，由</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rPr>
        <w:t>财政另行下达。各</w:t>
      </w:r>
      <w:r>
        <w:rPr>
          <w:rFonts w:hint="default" w:ascii="Times New Roman" w:hAnsi="Times New Roman" w:eastAsia="仿宋_GB2312" w:cs="Times New Roman"/>
          <w:sz w:val="32"/>
          <w:szCs w:val="32"/>
          <w:lang w:val="en-US" w:eastAsia="zh-CN"/>
        </w:rPr>
        <w:t>区县</w:t>
      </w:r>
      <w:r>
        <w:rPr>
          <w:rFonts w:hint="default" w:ascii="Times New Roman" w:hAnsi="Times New Roman" w:eastAsia="仿宋_GB2312" w:cs="Times New Roman"/>
          <w:sz w:val="32"/>
          <w:szCs w:val="32"/>
          <w:lang w:val="en-US"/>
        </w:rPr>
        <w:t>组织、财政、退役军人事务部门要</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val="en-US"/>
        </w:rPr>
        <w:t>落实地方应安排的资金，保证及时、准确、足额地把抚恤金和生活补助</w:t>
      </w:r>
      <w:r>
        <w:rPr>
          <w:rFonts w:hint="eastAsia" w:ascii="Times New Roman" w:hAnsi="Times New Roman" w:eastAsia="仿宋_GB2312" w:cs="Times New Roman"/>
          <w:sz w:val="32"/>
          <w:szCs w:val="32"/>
          <w:lang w:val="en-US" w:eastAsia="zh-CN"/>
        </w:rPr>
        <w:t>金</w:t>
      </w:r>
      <w:r>
        <w:rPr>
          <w:rFonts w:hint="default" w:ascii="Times New Roman" w:hAnsi="Times New Roman" w:eastAsia="仿宋_GB2312" w:cs="Times New Roman"/>
          <w:sz w:val="32"/>
          <w:szCs w:val="32"/>
          <w:lang w:val="en-US"/>
        </w:rPr>
        <w:t>发放到优抚对象等人员手中。</w:t>
      </w:r>
      <w:r>
        <w:rPr>
          <w:rFonts w:hint="default" w:ascii="Times New Roman" w:hAnsi="Times New Roman" w:eastAsia="仿宋_GB2312" w:cs="Times New Roman"/>
          <w:sz w:val="32"/>
          <w:szCs w:val="32"/>
          <w:lang w:val="en-US" w:eastAsia="zh-CN"/>
        </w:rPr>
        <w:t>要扎实做好优抚对象年度确认工作，优化工作方式、提高确认质效，进一步夯实优抚数据基础，确保财政资金安全。</w:t>
      </w: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附件：1.残疾军人、伤残人民警察、伤残</w:t>
      </w:r>
      <w:r>
        <w:rPr>
          <w:rFonts w:hint="default" w:ascii="Times New Roman" w:hAnsi="Times New Roman" w:eastAsia="仿宋_GB2312" w:cs="Times New Roman"/>
          <w:sz w:val="32"/>
          <w:szCs w:val="32"/>
          <w:lang w:val="en-US" w:eastAsia="zh-CN"/>
        </w:rPr>
        <w:t>预备役人员和</w:t>
      </w:r>
      <w:r>
        <w:rPr>
          <w:rFonts w:hint="default" w:ascii="Times New Roman" w:hAnsi="Times New Roman" w:eastAsia="仿宋_GB2312" w:cs="Times New Roman"/>
          <w:sz w:val="32"/>
          <w:szCs w:val="32"/>
          <w:lang w:val="en-US"/>
        </w:rPr>
        <w:t>民兵民工</w:t>
      </w:r>
      <w:r>
        <w:rPr>
          <w:rFonts w:hint="default" w:ascii="Times New Roman" w:hAnsi="Times New Roman" w:eastAsia="仿宋_GB2312" w:cs="Times New Roman"/>
          <w:sz w:val="32"/>
          <w:szCs w:val="32"/>
          <w:lang w:val="en-US" w:eastAsia="zh-CN"/>
        </w:rPr>
        <w:t>、其他因公伤残人员</w:t>
      </w:r>
      <w:r>
        <w:rPr>
          <w:rFonts w:hint="default" w:ascii="Times New Roman" w:hAnsi="Times New Roman" w:eastAsia="仿宋_GB2312" w:cs="Times New Roman"/>
          <w:sz w:val="32"/>
          <w:szCs w:val="32"/>
          <w:lang w:val="en-US"/>
        </w:rPr>
        <w:t>残疾抚恤金标准表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2.烈属、因公牺牲军人遗属、病故军人遗属定期</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sz w:val="32"/>
          <w:szCs w:val="32"/>
          <w:lang w:val="en-US"/>
        </w:rPr>
        <w:t>抚恤金标准表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auto"/>
          <w:sz w:val="32"/>
          <w:szCs w:val="32"/>
          <w:lang w:val="en-US"/>
        </w:rPr>
        <w:t>3.在乡</w:t>
      </w:r>
      <w:r>
        <w:rPr>
          <w:rFonts w:hint="default" w:ascii="Times New Roman" w:hAnsi="Times New Roman" w:eastAsia="仿宋_GB2312" w:cs="Times New Roman"/>
          <w:color w:val="auto"/>
          <w:sz w:val="32"/>
          <w:szCs w:val="32"/>
          <w:lang w:val="en-US" w:eastAsia="zh-CN"/>
        </w:rPr>
        <w:t>复员军人</w:t>
      </w:r>
      <w:r>
        <w:rPr>
          <w:rFonts w:hint="default" w:ascii="Times New Roman" w:hAnsi="Times New Roman" w:eastAsia="仿宋_GB2312" w:cs="Times New Roman"/>
          <w:color w:val="auto"/>
          <w:sz w:val="32"/>
          <w:szCs w:val="32"/>
          <w:lang w:val="en-US"/>
        </w:rPr>
        <w:t>生活补助</w:t>
      </w:r>
      <w:r>
        <w:rPr>
          <w:rFonts w:hint="default" w:ascii="Times New Roman" w:hAnsi="Times New Roman" w:eastAsia="仿宋_GB2312" w:cs="Times New Roman"/>
          <w:sz w:val="32"/>
          <w:szCs w:val="32"/>
          <w:lang w:val="en-US"/>
        </w:rPr>
        <w:t>标准表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淄博市退役军人事务局         中共淄博市委组织部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淄博市财政局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30</w:t>
      </w:r>
      <w:r>
        <w:rPr>
          <w:rFonts w:hint="default" w:ascii="Times New Roman" w:hAnsi="Times New Roman" w:eastAsia="仿宋_GB2312" w:cs="Times New Roman"/>
          <w:sz w:val="32"/>
          <w:szCs w:val="32"/>
          <w:lang w:val="en-US"/>
        </w:rPr>
        <w:t>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adjustRightInd w:val="0"/>
        <w:snapToGrid w:val="0"/>
        <w:spacing w:line="324" w:lineRule="auto"/>
        <w:rPr>
          <w:rFonts w:hint="eastAsia" w:ascii="仿宋_GB2312" w:hAnsi="仿宋_GB2312" w:eastAsia="仿宋_GB2312" w:cs="仿宋_GB2312"/>
          <w:sz w:val="32"/>
          <w:szCs w:val="32"/>
        </w:rPr>
      </w:pPr>
    </w:p>
    <w:p>
      <w:pPr>
        <w:adjustRightInd w:val="0"/>
        <w:snapToGrid w:val="0"/>
        <w:spacing w:line="324" w:lineRule="auto"/>
        <w:rPr>
          <w:rFonts w:hint="eastAsia" w:ascii="仿宋_GB2312" w:hAnsi="仿宋_GB2312" w:eastAsia="仿宋_GB2312" w:cs="仿宋_GB2312"/>
          <w:sz w:val="32"/>
          <w:szCs w:val="32"/>
        </w:rPr>
      </w:pPr>
    </w:p>
    <w:p>
      <w:pPr>
        <w:adjustRightInd w:val="0"/>
        <w:snapToGrid w:val="0"/>
        <w:spacing w:line="324" w:lineRule="auto"/>
        <w:rPr>
          <w:rFonts w:hint="eastAsia" w:ascii="方正小标宋简体" w:eastAsia="方正小标宋简体"/>
          <w:sz w:val="30"/>
          <w:szCs w:val="30"/>
        </w:rPr>
      </w:pPr>
    </w:p>
    <w:p>
      <w:pPr>
        <w:adjustRightInd w:val="0"/>
        <w:snapToGrid w:val="0"/>
        <w:spacing w:line="324" w:lineRule="auto"/>
        <w:rPr>
          <w:rFonts w:hint="eastAsia" w:ascii="方正小标宋简体" w:eastAsia="方正小标宋简体"/>
          <w:sz w:val="30"/>
          <w:szCs w:val="30"/>
        </w:rPr>
      </w:pPr>
    </w:p>
    <w:p>
      <w:pPr>
        <w:adjustRightInd w:val="0"/>
        <w:snapToGrid w:val="0"/>
        <w:spacing w:line="324" w:lineRule="auto"/>
        <w:rPr>
          <w:rFonts w:hint="eastAsia" w:ascii="方正小标宋简体" w:eastAsia="方正小标宋简体"/>
          <w:sz w:val="30"/>
          <w:szCs w:val="30"/>
        </w:rPr>
      </w:pPr>
    </w:p>
    <w:p>
      <w:pPr>
        <w:adjustRightInd w:val="0"/>
        <w:snapToGrid w:val="0"/>
        <w:spacing w:line="324" w:lineRule="auto"/>
        <w:rPr>
          <w:rFonts w:hint="eastAsia" w:ascii="方正小标宋简体" w:eastAsia="方正小标宋简体"/>
          <w:sz w:val="30"/>
          <w:szCs w:val="30"/>
        </w:rPr>
      </w:pPr>
    </w:p>
    <w:p>
      <w:pPr>
        <w:adjustRightInd w:val="0"/>
        <w:snapToGrid w:val="0"/>
        <w:spacing w:line="324" w:lineRule="auto"/>
        <w:rPr>
          <w:rFonts w:hint="eastAsia" w:ascii="黑体" w:hAnsi="黑体" w:eastAsia="黑体" w:cs="黑体"/>
          <w:sz w:val="30"/>
          <w:szCs w:val="30"/>
        </w:rPr>
      </w:pPr>
    </w:p>
    <w:p>
      <w:pPr>
        <w:adjustRightInd w:val="0"/>
        <w:snapToGrid w:val="0"/>
        <w:spacing w:line="324" w:lineRule="auto"/>
        <w:rPr>
          <w:rFonts w:hint="eastAsia" w:ascii="黑体" w:hAnsi="黑体" w:eastAsia="黑体" w:cs="黑体"/>
          <w:sz w:val="30"/>
          <w:szCs w:val="30"/>
        </w:rPr>
      </w:pPr>
      <w:r>
        <w:rPr>
          <w:rFonts w:hint="eastAsia" w:ascii="黑体" w:hAnsi="黑体" w:eastAsia="黑体" w:cs="黑体"/>
          <w:sz w:val="30"/>
          <w:szCs w:val="30"/>
        </w:rPr>
        <w:t>附件1</w:t>
      </w:r>
    </w:p>
    <w:p>
      <w:pPr>
        <w:adjustRightInd w:val="0"/>
        <w:snapToGrid w:val="0"/>
        <w:jc w:val="center"/>
        <w:rPr>
          <w:rFonts w:hint="eastAsia" w:ascii="方正小标宋简体" w:eastAsia="方正小标宋简体"/>
          <w:sz w:val="44"/>
          <w:szCs w:val="44"/>
        </w:rPr>
      </w:pPr>
    </w:p>
    <w:p>
      <w:pPr>
        <w:adjustRightInd w:val="0"/>
        <w:snapToGrid w:val="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残疾军人、伤残人民警察、伤残</w:t>
      </w:r>
      <w:r>
        <w:rPr>
          <w:rFonts w:hint="eastAsia" w:ascii="方正小标宋简体" w:eastAsia="方正小标宋简体"/>
          <w:sz w:val="44"/>
          <w:szCs w:val="44"/>
          <w:lang w:val="en-US" w:eastAsia="zh-CN"/>
        </w:rPr>
        <w:t>预备役人员和</w:t>
      </w:r>
      <w:r>
        <w:rPr>
          <w:rFonts w:hint="eastAsia" w:ascii="方正小标宋简体" w:eastAsia="方正小标宋简体"/>
          <w:sz w:val="44"/>
          <w:szCs w:val="44"/>
        </w:rPr>
        <w:t>民兵民工</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其他因公伤残人员</w:t>
      </w:r>
    </w:p>
    <w:p>
      <w:pPr>
        <w:adjustRightInd w:val="0"/>
        <w:snapToGrid w:val="0"/>
        <w:jc w:val="center"/>
        <w:rPr>
          <w:rFonts w:hint="eastAsia" w:ascii="楷体" w:hAnsi="楷体" w:eastAsia="楷体" w:cs="楷体"/>
          <w:sz w:val="32"/>
          <w:szCs w:val="32"/>
        </w:rPr>
      </w:pPr>
      <w:r>
        <w:rPr>
          <w:rFonts w:hint="eastAsia" w:ascii="方正小标宋简体" w:eastAsia="方正小标宋简体"/>
          <w:sz w:val="44"/>
          <w:szCs w:val="44"/>
        </w:rPr>
        <w:t>残疾抚恤金标准表</w:t>
      </w:r>
    </w:p>
    <w:p>
      <w:pPr>
        <w:widowControl/>
        <w:tabs>
          <w:tab w:val="left" w:pos="4089"/>
        </w:tabs>
        <w:rPr>
          <w:rFonts w:hint="eastAsia" w:ascii="楷体" w:hAnsi="楷体" w:eastAsia="楷体" w:cs="楷体"/>
          <w:sz w:val="32"/>
          <w:szCs w:val="32"/>
        </w:rPr>
      </w:pPr>
    </w:p>
    <w:p>
      <w:pPr>
        <w:widowControl/>
        <w:tabs>
          <w:tab w:val="left" w:pos="4089"/>
        </w:tabs>
        <w:rPr>
          <w:rFonts w:ascii="汉仪仿宋简" w:hAnsi="宋体" w:eastAsia="汉仪仿宋简" w:cs="宋体"/>
          <w:sz w:val="24"/>
        </w:rPr>
      </w:pPr>
      <w:r>
        <w:rPr>
          <w:rFonts w:hint="eastAsia" w:ascii="楷体" w:hAnsi="楷体" w:eastAsia="楷体" w:cs="楷体"/>
          <w:sz w:val="32"/>
          <w:szCs w:val="32"/>
        </w:rPr>
        <w:t>（从</w:t>
      </w:r>
      <w:r>
        <w:rPr>
          <w:rFonts w:hint="default" w:ascii="Times New Roman" w:hAnsi="Times New Roman" w:eastAsia="楷体" w:cs="Times New Roman"/>
          <w:sz w:val="32"/>
          <w:szCs w:val="32"/>
        </w:rPr>
        <w:t>20</w:t>
      </w:r>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年</w:t>
      </w:r>
      <w:r>
        <w:rPr>
          <w:rFonts w:hint="default" w:ascii="Times New Roman" w:hAnsi="Times New Roman" w:eastAsia="楷体" w:cs="Times New Roman"/>
          <w:sz w:val="32"/>
          <w:szCs w:val="32"/>
          <w:lang w:val="en-US" w:eastAsia="zh-CN"/>
        </w:rPr>
        <w:t>8</w:t>
      </w:r>
      <w:r>
        <w:rPr>
          <w:rFonts w:hint="default" w:ascii="Times New Roman" w:hAnsi="Times New Roman" w:eastAsia="楷体" w:cs="Times New Roman"/>
          <w:sz w:val="32"/>
          <w:szCs w:val="32"/>
        </w:rPr>
        <w:t>月1</w:t>
      </w:r>
      <w:r>
        <w:rPr>
          <w:rFonts w:hint="eastAsia" w:ascii="楷体" w:hAnsi="楷体" w:eastAsia="楷体" w:cs="楷体"/>
          <w:sz w:val="32"/>
          <w:szCs w:val="32"/>
        </w:rPr>
        <w:t>日起执行</w:t>
      </w:r>
      <w:r>
        <w:rPr>
          <w:rFonts w:hint="eastAsia" w:asciiTheme="minorEastAsia" w:hAnsiTheme="minorEastAsia" w:eastAsiaTheme="minorEastAsia" w:cstheme="minorEastAsia"/>
          <w:sz w:val="24"/>
        </w:rPr>
        <w:t>）</w:t>
      </w:r>
      <w:r>
        <w:rPr>
          <w:rFonts w:hint="eastAsia" w:ascii="汉仪仿宋简" w:hAnsi="宋体" w:eastAsia="汉仪仿宋简" w:cs="宋体"/>
          <w:sz w:val="24"/>
        </w:rPr>
        <w:t xml:space="preserve">                 </w:t>
      </w:r>
      <w:r>
        <w:rPr>
          <w:rFonts w:hint="eastAsia" w:ascii="楷体" w:hAnsi="楷体" w:eastAsia="楷体" w:cs="楷体"/>
          <w:sz w:val="32"/>
          <w:szCs w:val="32"/>
        </w:rPr>
        <w:t>单位：元/年</w:t>
      </w:r>
    </w:p>
    <w:tbl>
      <w:tblPr>
        <w:tblStyle w:val="6"/>
        <w:tblW w:w="73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04"/>
        <w:gridCol w:w="2020"/>
        <w:gridCol w:w="27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04" w:type="dxa"/>
            <w:vAlign w:val="center"/>
          </w:tcPr>
          <w:p>
            <w:pPr>
              <w:widowControl/>
              <w:jc w:val="center"/>
              <w:rPr>
                <w:rFonts w:hint="eastAsia" w:ascii="黑体" w:hAnsi="黑体" w:eastAsia="黑体" w:cs="黑体"/>
                <w:sz w:val="24"/>
              </w:rPr>
            </w:pPr>
            <w:r>
              <w:rPr>
                <w:rFonts w:hint="eastAsia" w:ascii="黑体" w:hAnsi="黑体" w:eastAsia="黑体" w:cs="黑体"/>
                <w:sz w:val="24"/>
              </w:rPr>
              <w:t>残疾等级</w:t>
            </w:r>
          </w:p>
        </w:tc>
        <w:tc>
          <w:tcPr>
            <w:tcW w:w="2020" w:type="dxa"/>
            <w:vAlign w:val="center"/>
          </w:tcPr>
          <w:p>
            <w:pPr>
              <w:widowControl/>
              <w:jc w:val="center"/>
              <w:rPr>
                <w:rFonts w:hint="eastAsia" w:ascii="黑体" w:hAnsi="黑体" w:eastAsia="黑体" w:cs="黑体"/>
                <w:sz w:val="24"/>
              </w:rPr>
            </w:pPr>
            <w:r>
              <w:rPr>
                <w:rFonts w:hint="eastAsia" w:ascii="黑体" w:hAnsi="黑体" w:eastAsia="黑体" w:cs="黑体"/>
                <w:sz w:val="24"/>
              </w:rPr>
              <w:t>残疾性质</w:t>
            </w:r>
          </w:p>
        </w:tc>
        <w:tc>
          <w:tcPr>
            <w:tcW w:w="2754" w:type="dxa"/>
            <w:vAlign w:val="center"/>
          </w:tcPr>
          <w:p>
            <w:pPr>
              <w:widowControl/>
              <w:jc w:val="center"/>
              <w:rPr>
                <w:rFonts w:hint="eastAsia" w:ascii="黑体" w:hAnsi="黑体" w:eastAsia="黑体" w:cs="黑体"/>
                <w:sz w:val="24"/>
              </w:rPr>
            </w:pPr>
            <w:r>
              <w:rPr>
                <w:rFonts w:hint="eastAsia" w:ascii="黑体" w:hAnsi="黑体" w:eastAsia="黑体" w:cs="黑体"/>
                <w:sz w:val="24"/>
              </w:rPr>
              <w:t>抚恤金标准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131880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124164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因病</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116736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二级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119340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109932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因病</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102852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三级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104712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95688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因病</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87108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四级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85824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75324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因病</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67284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五级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67032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56988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因病</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51444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六级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52368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48180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因病</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39564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七级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39084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left"/>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33996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八级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24672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jc w:val="center"/>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21960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九级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20484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center"/>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16008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十级</w:t>
            </w: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因战</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14400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604" w:type="dxa"/>
            <w:vMerge w:val="continue"/>
            <w:vAlign w:val="center"/>
          </w:tcPr>
          <w:p>
            <w:pPr>
              <w:widowControl/>
              <w:jc w:val="center"/>
              <w:rPr>
                <w:rFonts w:hint="eastAsia" w:ascii="仿宋_GB2312" w:hAnsi="仿宋_GB2312" w:eastAsia="仿宋_GB2312" w:cs="仿宋_GB2312"/>
                <w:sz w:val="24"/>
              </w:rPr>
            </w:pPr>
          </w:p>
        </w:tc>
        <w:tc>
          <w:tcPr>
            <w:tcW w:w="202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因公</w:t>
            </w:r>
          </w:p>
        </w:tc>
        <w:tc>
          <w:tcPr>
            <w:tcW w:w="2754" w:type="dxa"/>
            <w:vAlign w:val="center"/>
          </w:tcPr>
          <w:p>
            <w:pPr>
              <w:widowControl/>
              <w:tabs>
                <w:tab w:val="left" w:pos="4089"/>
              </w:tabs>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11964</w:t>
            </w:r>
          </w:p>
        </w:tc>
      </w:tr>
    </w:tbl>
    <w:p>
      <w:pPr>
        <w:adjustRightInd w:val="0"/>
        <w:snapToGrid w:val="0"/>
        <w:spacing w:line="324" w:lineRule="auto"/>
        <w:rPr>
          <w:rFonts w:hint="eastAsia" w:ascii="黑体" w:hAnsi="黑体" w:eastAsia="黑体" w:cs="黑体"/>
          <w:sz w:val="30"/>
          <w:szCs w:val="30"/>
        </w:rPr>
      </w:pPr>
    </w:p>
    <w:p>
      <w:pPr>
        <w:adjustRightInd w:val="0"/>
        <w:snapToGrid w:val="0"/>
        <w:spacing w:line="324" w:lineRule="auto"/>
        <w:rPr>
          <w:rFonts w:hint="eastAsia" w:ascii="黑体" w:hAnsi="黑体" w:eastAsia="黑体" w:cs="黑体"/>
          <w:sz w:val="30"/>
          <w:szCs w:val="30"/>
        </w:rPr>
      </w:pPr>
      <w:r>
        <w:rPr>
          <w:rFonts w:hint="eastAsia" w:ascii="黑体" w:hAnsi="黑体" w:eastAsia="黑体" w:cs="黑体"/>
          <w:sz w:val="30"/>
          <w:szCs w:val="30"/>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宋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宋体"/>
          <w:sz w:val="44"/>
          <w:szCs w:val="44"/>
        </w:rPr>
      </w:pPr>
      <w:r>
        <w:rPr>
          <w:rFonts w:hint="eastAsia" w:ascii="方正小标宋简体" w:eastAsia="方正小标宋简体" w:cs="宋体"/>
          <w:sz w:val="44"/>
          <w:szCs w:val="44"/>
        </w:rPr>
        <w:t>烈属、因公牺牲军人遗属、病故军人遗属</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cs="宋体"/>
          <w:sz w:val="24"/>
        </w:rPr>
      </w:pPr>
      <w:r>
        <w:rPr>
          <w:rFonts w:hint="eastAsia" w:ascii="方正小标宋简体" w:eastAsia="方正小标宋简体" w:cs="宋体"/>
          <w:sz w:val="44"/>
          <w:szCs w:val="44"/>
        </w:rPr>
        <w:t>定期抚恤金标准表</w:t>
      </w:r>
    </w:p>
    <w:p>
      <w:pPr>
        <w:widowControl/>
        <w:jc w:val="center"/>
        <w:rPr>
          <w:rFonts w:ascii="宋体" w:cs="宋体"/>
          <w:sz w:val="24"/>
        </w:rPr>
      </w:pPr>
    </w:p>
    <w:p>
      <w:pPr>
        <w:widowControl/>
        <w:tabs>
          <w:tab w:val="left" w:pos="6215"/>
        </w:tabs>
        <w:rPr>
          <w:rFonts w:hint="eastAsia" w:asciiTheme="minorEastAsia" w:hAnsiTheme="minorEastAsia" w:eastAsiaTheme="minorEastAsia" w:cstheme="minorEastAsia"/>
          <w:sz w:val="24"/>
        </w:rPr>
      </w:pPr>
      <w:r>
        <w:rPr>
          <w:rFonts w:hint="eastAsia" w:ascii="楷体" w:hAnsi="楷体" w:eastAsia="楷体" w:cs="楷体"/>
          <w:sz w:val="32"/>
          <w:szCs w:val="32"/>
        </w:rPr>
        <w:t>（从</w:t>
      </w:r>
      <w:r>
        <w:rPr>
          <w:rFonts w:hint="default" w:ascii="Times New Roman" w:hAnsi="Times New Roman" w:eastAsia="楷体" w:cs="Times New Roman"/>
          <w:sz w:val="32"/>
          <w:szCs w:val="32"/>
        </w:rPr>
        <w:t>20</w:t>
      </w:r>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年</w:t>
      </w:r>
      <w:r>
        <w:rPr>
          <w:rFonts w:hint="default" w:ascii="Times New Roman" w:hAnsi="Times New Roman" w:eastAsia="楷体" w:cs="Times New Roman"/>
          <w:sz w:val="32"/>
          <w:szCs w:val="32"/>
          <w:lang w:val="en-US" w:eastAsia="zh-CN"/>
        </w:rPr>
        <w:t>8</w:t>
      </w:r>
      <w:r>
        <w:rPr>
          <w:rFonts w:hint="default" w:ascii="Times New Roman" w:hAnsi="Times New Roman" w:eastAsia="楷体" w:cs="Times New Roman"/>
          <w:sz w:val="32"/>
          <w:szCs w:val="32"/>
        </w:rPr>
        <w:t>月1</w:t>
      </w:r>
      <w:r>
        <w:rPr>
          <w:rFonts w:hint="eastAsia" w:ascii="楷体" w:hAnsi="楷体" w:eastAsia="楷体" w:cs="楷体"/>
          <w:sz w:val="32"/>
          <w:szCs w:val="32"/>
        </w:rPr>
        <w:t>日起执行</w:t>
      </w:r>
      <w:r>
        <w:rPr>
          <w:rFonts w:hint="eastAsia" w:asciiTheme="minorEastAsia" w:hAnsiTheme="minorEastAsia" w:eastAsiaTheme="minorEastAsia" w:cstheme="minorEastAsia"/>
          <w:sz w:val="24"/>
        </w:rPr>
        <w:t>）</w:t>
      </w:r>
      <w:r>
        <w:rPr>
          <w:rFonts w:hint="eastAsia" w:ascii="汉仪仿宋简" w:hAnsi="宋体" w:eastAsia="汉仪仿宋简" w:cs="宋体"/>
          <w:sz w:val="24"/>
        </w:rPr>
        <w:t xml:space="preserve">                 </w:t>
      </w:r>
      <w:r>
        <w:rPr>
          <w:rFonts w:hint="eastAsia" w:ascii="楷体" w:hAnsi="楷体" w:eastAsia="楷体" w:cs="楷体"/>
          <w:sz w:val="32"/>
          <w:szCs w:val="32"/>
        </w:rPr>
        <w:t>单位：元/年</w:t>
      </w:r>
    </w:p>
    <w:tbl>
      <w:tblPr>
        <w:tblStyle w:val="6"/>
        <w:tblW w:w="7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35"/>
        <w:gridCol w:w="3118"/>
        <w:gridCol w:w="2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735" w:type="dxa"/>
            <w:vAlign w:val="center"/>
          </w:tcPr>
          <w:p>
            <w:pPr>
              <w:widowControl/>
              <w:jc w:val="center"/>
              <w:rPr>
                <w:rFonts w:hint="eastAsia" w:ascii="黑体" w:hAnsi="黑体" w:eastAsia="黑体" w:cs="黑体"/>
                <w:sz w:val="32"/>
                <w:szCs w:val="32"/>
              </w:rPr>
            </w:pPr>
            <w:r>
              <w:rPr>
                <w:rFonts w:hint="eastAsia" w:ascii="黑体" w:hAnsi="黑体" w:eastAsia="黑体" w:cs="黑体"/>
                <w:sz w:val="32"/>
                <w:szCs w:val="32"/>
              </w:rPr>
              <w:t>烈属</w:t>
            </w:r>
          </w:p>
        </w:tc>
        <w:tc>
          <w:tcPr>
            <w:tcW w:w="3118" w:type="dxa"/>
            <w:vAlign w:val="center"/>
          </w:tcPr>
          <w:p>
            <w:pPr>
              <w:widowControl/>
              <w:jc w:val="center"/>
              <w:rPr>
                <w:rFonts w:hint="eastAsia" w:ascii="黑体" w:hAnsi="黑体" w:eastAsia="黑体" w:cs="黑体"/>
                <w:sz w:val="32"/>
                <w:szCs w:val="32"/>
              </w:rPr>
            </w:pPr>
            <w:r>
              <w:rPr>
                <w:rFonts w:hint="eastAsia" w:ascii="黑体" w:hAnsi="黑体" w:eastAsia="黑体" w:cs="黑体"/>
                <w:sz w:val="32"/>
                <w:szCs w:val="32"/>
              </w:rPr>
              <w:t>因公牺牲军人遗属</w:t>
            </w:r>
          </w:p>
        </w:tc>
        <w:tc>
          <w:tcPr>
            <w:tcW w:w="2669" w:type="dxa"/>
            <w:vAlign w:val="center"/>
          </w:tcPr>
          <w:p>
            <w:pPr>
              <w:widowControl/>
              <w:jc w:val="center"/>
              <w:rPr>
                <w:rFonts w:hint="eastAsia" w:ascii="黑体" w:hAnsi="黑体" w:eastAsia="黑体" w:cs="黑体"/>
                <w:sz w:val="32"/>
                <w:szCs w:val="32"/>
              </w:rPr>
            </w:pPr>
            <w:r>
              <w:rPr>
                <w:rFonts w:hint="eastAsia" w:ascii="黑体" w:hAnsi="黑体" w:eastAsia="黑体" w:cs="黑体"/>
                <w:sz w:val="32"/>
                <w:szCs w:val="32"/>
              </w:rPr>
              <w:t>病故军人遗属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735" w:type="dxa"/>
            <w:vAlign w:val="center"/>
          </w:tcPr>
          <w:p>
            <w:pPr>
              <w:widowControl/>
              <w:jc w:val="center"/>
              <w:rPr>
                <w:rFonts w:hint="default" w:ascii="Times New Roman" w:hAnsi="Times New Roman" w:eastAsia="汉仪仿宋简" w:cs="Times New Roman"/>
                <w:sz w:val="32"/>
                <w:szCs w:val="32"/>
                <w:lang w:val="en-US" w:eastAsia="zh-CN"/>
              </w:rPr>
            </w:pPr>
            <w:r>
              <w:rPr>
                <w:rFonts w:hint="eastAsia" w:ascii="Times New Roman" w:hAnsi="Times New Roman" w:eastAsia="汉仪仿宋简" w:cs="Times New Roman"/>
                <w:sz w:val="32"/>
                <w:szCs w:val="32"/>
                <w:lang w:val="en-US" w:eastAsia="zh-CN"/>
              </w:rPr>
              <w:t>41856</w:t>
            </w:r>
          </w:p>
        </w:tc>
        <w:tc>
          <w:tcPr>
            <w:tcW w:w="3118" w:type="dxa"/>
            <w:vAlign w:val="center"/>
          </w:tcPr>
          <w:p>
            <w:pPr>
              <w:widowControl/>
              <w:jc w:val="center"/>
              <w:rPr>
                <w:rFonts w:hint="default" w:ascii="Times New Roman" w:hAnsi="Times New Roman" w:eastAsia="汉仪仿宋简" w:cs="Times New Roman"/>
                <w:sz w:val="32"/>
                <w:szCs w:val="32"/>
                <w:lang w:val="en-US" w:eastAsia="zh-CN"/>
              </w:rPr>
            </w:pPr>
            <w:r>
              <w:rPr>
                <w:rFonts w:hint="eastAsia" w:ascii="Times New Roman" w:hAnsi="Times New Roman" w:eastAsia="汉仪仿宋简" w:cs="Times New Roman"/>
                <w:sz w:val="32"/>
                <w:szCs w:val="32"/>
                <w:lang w:val="en-US" w:eastAsia="zh-CN"/>
              </w:rPr>
              <w:t>34956</w:t>
            </w:r>
          </w:p>
        </w:tc>
        <w:tc>
          <w:tcPr>
            <w:tcW w:w="2669" w:type="dxa"/>
            <w:vAlign w:val="center"/>
          </w:tcPr>
          <w:p>
            <w:pPr>
              <w:widowControl/>
              <w:jc w:val="center"/>
              <w:rPr>
                <w:rFonts w:hint="default" w:ascii="Times New Roman" w:hAnsi="Times New Roman" w:eastAsia="汉仪仿宋简" w:cs="Times New Roman"/>
                <w:sz w:val="32"/>
                <w:szCs w:val="32"/>
                <w:lang w:val="en-US" w:eastAsia="zh-CN"/>
              </w:rPr>
            </w:pPr>
            <w:r>
              <w:rPr>
                <w:rFonts w:hint="eastAsia" w:ascii="Times New Roman" w:hAnsi="Times New Roman" w:eastAsia="汉仪仿宋简" w:cs="Times New Roman"/>
                <w:sz w:val="32"/>
                <w:szCs w:val="32"/>
                <w:lang w:val="en-US" w:eastAsia="zh-CN"/>
              </w:rPr>
              <w:t>31968</w:t>
            </w:r>
          </w:p>
        </w:tc>
      </w:tr>
    </w:tbl>
    <w:p>
      <w:pPr>
        <w:widowControl/>
        <w:tabs>
          <w:tab w:val="left" w:pos="1188"/>
          <w:tab w:val="left" w:pos="2283"/>
          <w:tab w:val="left" w:pos="4381"/>
        </w:tabs>
        <w:ind w:left="93"/>
        <w:jc w:val="left"/>
        <w:rPr>
          <w:rFonts w:ascii="宋体" w:cs="宋体"/>
          <w:sz w:val="24"/>
        </w:rPr>
      </w:pPr>
      <w:r>
        <w:rPr>
          <w:rFonts w:ascii="宋体" w:cs="宋体"/>
          <w:sz w:val="24"/>
        </w:rPr>
        <w:tab/>
      </w:r>
      <w:r>
        <w:rPr>
          <w:rFonts w:ascii="宋体" w:cs="宋体"/>
          <w:sz w:val="24"/>
        </w:rPr>
        <w:tab/>
      </w:r>
      <w:r>
        <w:rPr>
          <w:rFonts w:ascii="宋体" w:cs="宋体"/>
          <w:sz w:val="24"/>
        </w:rPr>
        <w:tab/>
      </w:r>
    </w:p>
    <w:p>
      <w:pPr>
        <w:widowControl/>
        <w:tabs>
          <w:tab w:val="left" w:pos="1188"/>
          <w:tab w:val="left" w:pos="2283"/>
          <w:tab w:val="left" w:pos="4381"/>
        </w:tabs>
        <w:ind w:left="93"/>
        <w:jc w:val="left"/>
        <w:rPr>
          <w:rFonts w:hint="eastAsia" w:ascii="宋体" w:cs="宋体"/>
          <w:sz w:val="24"/>
        </w:rPr>
      </w:pPr>
    </w:p>
    <w:p>
      <w:pPr>
        <w:widowControl/>
        <w:ind w:left="93"/>
        <w:rPr>
          <w:rFonts w:hint="eastAsia" w:ascii="宋体" w:cs="宋体"/>
          <w:b/>
          <w:bCs/>
          <w:sz w:val="28"/>
          <w:szCs w:val="28"/>
        </w:rPr>
      </w:pPr>
    </w:p>
    <w:p>
      <w:pPr>
        <w:widowControl/>
        <w:tabs>
          <w:tab w:val="left" w:pos="1188"/>
          <w:tab w:val="left" w:pos="2283"/>
          <w:tab w:val="left" w:pos="4381"/>
        </w:tabs>
        <w:spacing w:line="360" w:lineRule="auto"/>
        <w:ind w:left="93"/>
        <w:jc w:val="left"/>
        <w:rPr>
          <w:rFonts w:hint="eastAsia" w:eastAsia="汉仪仿宋简"/>
          <w:color w:val="000000"/>
          <w:kern w:val="0"/>
          <w:sz w:val="23"/>
          <w:szCs w:val="23"/>
        </w:rPr>
      </w:pPr>
      <w:r>
        <w:rPr>
          <w:rFonts w:eastAsia="汉仪仿宋简"/>
          <w:color w:val="000000"/>
          <w:kern w:val="0"/>
          <w:sz w:val="23"/>
          <w:szCs w:val="23"/>
        </w:rPr>
        <w:tab/>
      </w:r>
      <w:r>
        <w:rPr>
          <w:rFonts w:eastAsia="汉仪仿宋简"/>
          <w:color w:val="000000"/>
          <w:kern w:val="0"/>
          <w:sz w:val="23"/>
          <w:szCs w:val="23"/>
        </w:rPr>
        <w:tab/>
      </w:r>
      <w:r>
        <w:rPr>
          <w:rFonts w:eastAsia="汉仪仿宋简"/>
          <w:color w:val="000000"/>
          <w:kern w:val="0"/>
          <w:sz w:val="23"/>
          <w:szCs w:val="23"/>
        </w:rPr>
        <w:tab/>
      </w:r>
    </w:p>
    <w:p>
      <w:pPr>
        <w:widowControl/>
        <w:tabs>
          <w:tab w:val="left" w:pos="1188"/>
          <w:tab w:val="left" w:pos="2283"/>
          <w:tab w:val="left" w:pos="4381"/>
        </w:tabs>
        <w:spacing w:line="360" w:lineRule="auto"/>
        <w:ind w:left="93"/>
        <w:jc w:val="left"/>
        <w:rPr>
          <w:rFonts w:hint="eastAsia" w:eastAsia="汉仪仿宋简"/>
          <w:color w:val="000000"/>
          <w:kern w:val="0"/>
          <w:sz w:val="23"/>
          <w:szCs w:val="23"/>
        </w:rPr>
      </w:pPr>
    </w:p>
    <w:p>
      <w:pPr>
        <w:widowControl/>
        <w:spacing w:before="78" w:line="360" w:lineRule="auto"/>
        <w:jc w:val="left"/>
        <w:rPr>
          <w:rFonts w:ascii="宋体" w:cs="宋体"/>
          <w:b/>
          <w:bCs/>
          <w:color w:val="000000"/>
          <w:kern w:val="0"/>
          <w:sz w:val="23"/>
          <w:szCs w:val="23"/>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adjustRightInd w:val="0"/>
        <w:snapToGrid w:val="0"/>
        <w:spacing w:line="324" w:lineRule="auto"/>
        <w:rPr>
          <w:rFonts w:hint="eastAsia" w:ascii="黑体" w:hAnsi="黑体" w:eastAsia="黑体" w:cs="黑体"/>
          <w:sz w:val="30"/>
          <w:szCs w:val="30"/>
        </w:rPr>
      </w:pPr>
    </w:p>
    <w:p>
      <w:pPr>
        <w:adjustRightInd w:val="0"/>
        <w:snapToGrid w:val="0"/>
        <w:spacing w:line="324" w:lineRule="auto"/>
        <w:rPr>
          <w:rFonts w:hint="eastAsia" w:ascii="黑体" w:hAnsi="黑体" w:eastAsia="黑体" w:cs="黑体"/>
          <w:sz w:val="30"/>
          <w:szCs w:val="30"/>
        </w:rPr>
      </w:pPr>
    </w:p>
    <w:p>
      <w:pPr>
        <w:adjustRightInd w:val="0"/>
        <w:snapToGrid w:val="0"/>
        <w:spacing w:line="324" w:lineRule="auto"/>
        <w:rPr>
          <w:rFonts w:hint="eastAsia" w:ascii="黑体" w:hAnsi="黑体" w:eastAsia="黑体" w:cs="黑体"/>
          <w:sz w:val="30"/>
          <w:szCs w:val="30"/>
        </w:rPr>
      </w:pPr>
      <w:bookmarkStart w:id="0" w:name="_GoBack"/>
      <w:bookmarkEnd w:id="0"/>
      <w:r>
        <w:rPr>
          <w:rFonts w:hint="eastAsia" w:ascii="黑体" w:hAnsi="黑体" w:eastAsia="黑体" w:cs="黑体"/>
          <w:sz w:val="30"/>
          <w:szCs w:val="30"/>
        </w:rPr>
        <w:t>附件3</w:t>
      </w:r>
    </w:p>
    <w:p>
      <w:pPr>
        <w:widowControl/>
        <w:spacing w:before="78" w:line="360" w:lineRule="auto"/>
        <w:jc w:val="center"/>
        <w:rPr>
          <w:rFonts w:hint="eastAsia" w:ascii="宋体" w:hAnsi="宋体" w:cs="宋体"/>
          <w:b/>
          <w:color w:val="000000"/>
          <w:kern w:val="0"/>
          <w:sz w:val="44"/>
          <w:szCs w:val="44"/>
        </w:rPr>
      </w:pPr>
      <w:r>
        <w:rPr>
          <w:rFonts w:hint="eastAsia" w:ascii="方正小标宋简体" w:eastAsia="方正小标宋简体"/>
          <w:color w:val="auto"/>
          <w:sz w:val="44"/>
          <w:szCs w:val="44"/>
        </w:rPr>
        <w:t>在乡复员军人生</w:t>
      </w:r>
      <w:r>
        <w:rPr>
          <w:rFonts w:hint="eastAsia" w:ascii="方正小标宋简体" w:eastAsia="方正小标宋简体"/>
          <w:sz w:val="44"/>
          <w:szCs w:val="44"/>
        </w:rPr>
        <w:t>活补助标准表</w:t>
      </w:r>
    </w:p>
    <w:p>
      <w:pPr>
        <w:widowControl/>
        <w:tabs>
          <w:tab w:val="left" w:pos="6215"/>
        </w:tabs>
        <w:rPr>
          <w:rFonts w:hint="eastAsia" w:ascii="楷体" w:hAnsi="楷体" w:eastAsia="楷体" w:cs="楷体"/>
          <w:sz w:val="32"/>
          <w:szCs w:val="32"/>
        </w:rPr>
      </w:pPr>
    </w:p>
    <w:p>
      <w:pPr>
        <w:widowControl/>
        <w:tabs>
          <w:tab w:val="left" w:pos="6215"/>
        </w:tabs>
        <w:rPr>
          <w:rFonts w:hint="eastAsia" w:asciiTheme="minorEastAsia" w:hAnsiTheme="minorEastAsia" w:eastAsiaTheme="minorEastAsia" w:cstheme="minorEastAsia"/>
          <w:sz w:val="24"/>
        </w:rPr>
      </w:pPr>
      <w:r>
        <w:rPr>
          <w:rFonts w:hint="eastAsia" w:ascii="楷体" w:hAnsi="楷体" w:eastAsia="楷体" w:cs="楷体"/>
          <w:sz w:val="32"/>
          <w:szCs w:val="32"/>
        </w:rPr>
        <w:t>（从</w:t>
      </w:r>
      <w:r>
        <w:rPr>
          <w:rFonts w:hint="default" w:ascii="Times New Roman" w:hAnsi="Times New Roman" w:eastAsia="楷体" w:cs="Times New Roman"/>
          <w:sz w:val="32"/>
          <w:szCs w:val="32"/>
        </w:rPr>
        <w:t>20</w:t>
      </w:r>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年</w:t>
      </w:r>
      <w:r>
        <w:rPr>
          <w:rFonts w:hint="default" w:ascii="Times New Roman" w:hAnsi="Times New Roman" w:eastAsia="楷体" w:cs="Times New Roman"/>
          <w:sz w:val="32"/>
          <w:szCs w:val="32"/>
          <w:lang w:val="en-US" w:eastAsia="zh-CN"/>
        </w:rPr>
        <w:t>8</w:t>
      </w:r>
      <w:r>
        <w:rPr>
          <w:rFonts w:hint="default" w:ascii="Times New Roman" w:hAnsi="Times New Roman" w:eastAsia="楷体" w:cs="Times New Roman"/>
          <w:sz w:val="32"/>
          <w:szCs w:val="32"/>
        </w:rPr>
        <w:t>月1</w:t>
      </w:r>
      <w:r>
        <w:rPr>
          <w:rFonts w:hint="eastAsia" w:ascii="楷体" w:hAnsi="楷体" w:eastAsia="楷体" w:cs="楷体"/>
          <w:sz w:val="32"/>
          <w:szCs w:val="32"/>
        </w:rPr>
        <w:t>日起执行</w:t>
      </w:r>
      <w:r>
        <w:rPr>
          <w:rFonts w:hint="eastAsia" w:asciiTheme="minorEastAsia" w:hAnsiTheme="minorEastAsia" w:eastAsiaTheme="minorEastAsia" w:cstheme="minorEastAsia"/>
          <w:sz w:val="24"/>
        </w:rPr>
        <w:t>）</w:t>
      </w:r>
      <w:r>
        <w:rPr>
          <w:rFonts w:hint="eastAsia" w:ascii="汉仪仿宋简" w:hAnsi="宋体" w:eastAsia="汉仪仿宋简" w:cs="宋体"/>
          <w:sz w:val="24"/>
        </w:rPr>
        <w:t xml:space="preserve">                 </w:t>
      </w:r>
      <w:r>
        <w:rPr>
          <w:rFonts w:hint="eastAsia" w:ascii="楷体" w:hAnsi="楷体" w:eastAsia="楷体" w:cs="楷体"/>
          <w:sz w:val="32"/>
          <w:szCs w:val="32"/>
        </w:rPr>
        <w:t>单位：元/年</w:t>
      </w: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top"/>
          </w:tcPr>
          <w:p>
            <w:pPr>
              <w:widowControl/>
              <w:jc w:val="center"/>
              <w:rPr>
                <w:rFonts w:hint="eastAsia" w:ascii="黑体" w:hAnsi="黑体" w:eastAsia="黑体" w:cs="黑体"/>
                <w:sz w:val="32"/>
                <w:szCs w:val="32"/>
              </w:rPr>
            </w:pPr>
            <w:r>
              <w:rPr>
                <w:rFonts w:hint="eastAsia" w:ascii="黑体" w:hAnsi="黑体" w:eastAsia="黑体" w:cs="黑体"/>
                <w:sz w:val="32"/>
                <w:szCs w:val="32"/>
              </w:rPr>
              <w:t>抗日战争时期</w:t>
            </w:r>
          </w:p>
        </w:tc>
        <w:tc>
          <w:tcPr>
            <w:tcW w:w="4127" w:type="dxa"/>
            <w:vAlign w:val="top"/>
          </w:tcPr>
          <w:p>
            <w:pPr>
              <w:widowControl/>
              <w:jc w:val="center"/>
              <w:rPr>
                <w:rFonts w:hint="eastAsia" w:ascii="黑体" w:hAnsi="黑体" w:eastAsia="黑体" w:cs="黑体"/>
                <w:sz w:val="32"/>
                <w:szCs w:val="32"/>
              </w:rPr>
            </w:pPr>
            <w:r>
              <w:rPr>
                <w:rFonts w:hint="eastAsia" w:ascii="黑体" w:hAnsi="黑体" w:eastAsia="黑体" w:cs="黑体"/>
                <w:sz w:val="32"/>
                <w:szCs w:val="32"/>
              </w:rPr>
              <w:t>解放战争时期及建国后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top"/>
          </w:tcPr>
          <w:p>
            <w:pPr>
              <w:jc w:val="center"/>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lang w:val="en-US" w:eastAsia="zh-CN"/>
              </w:rPr>
              <w:t>36161</w:t>
            </w:r>
          </w:p>
        </w:tc>
        <w:tc>
          <w:tcPr>
            <w:tcW w:w="4127" w:type="dxa"/>
            <w:vAlign w:val="top"/>
          </w:tcPr>
          <w:p>
            <w:pPr>
              <w:jc w:val="center"/>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lang w:val="en-US" w:eastAsia="zh-CN"/>
              </w:rPr>
              <w:t>35661</w:t>
            </w:r>
          </w:p>
        </w:tc>
      </w:tr>
    </w:tbl>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387985</wp:posOffset>
                </wp:positionV>
                <wp:extent cx="5980430" cy="8890"/>
                <wp:effectExtent l="0" t="7620" r="1270" b="12065"/>
                <wp:wrapNone/>
                <wp:docPr id="3" name="直接连接符 3"/>
                <wp:cNvGraphicFramePr/>
                <a:graphic xmlns:a="http://schemas.openxmlformats.org/drawingml/2006/main">
                  <a:graphicData uri="http://schemas.microsoft.com/office/word/2010/wordprocessingShape">
                    <wps:wsp>
                      <wps:cNvCnPr/>
                      <wps:spPr>
                        <a:xfrm flipV="true">
                          <a:off x="0" y="0"/>
                          <a:ext cx="5980430" cy="889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2pt;margin-top:30.55pt;height:0.7pt;width:470.9pt;z-index:251660288;mso-width-relative:page;mso-height-relative:page;" filled="f" stroked="t" coordsize="21600,21600" o:gfxdata="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YtQfv1wAAAAgBAAAPAAAAAAAAAAEAIAAAADgAAABkcnMvZG93&#10;bnJldi54bWxQSwECFAAUAAAACACHTuJAEWe4COsBAACqAwAADgAAAAAAAAABACAAAAA8AQAAZHJz&#10;L2Uyb0RvYy54bWxQSwUGAAAAAAYABgBZAQAAmQU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410845</wp:posOffset>
                </wp:positionV>
                <wp:extent cx="5981065" cy="19050"/>
                <wp:effectExtent l="0" t="7620" r="635" b="11430"/>
                <wp:wrapNone/>
                <wp:docPr id="4" name="直接连接符 4"/>
                <wp:cNvGraphicFramePr/>
                <a:graphic xmlns:a="http://schemas.openxmlformats.org/drawingml/2006/main">
                  <a:graphicData uri="http://schemas.microsoft.com/office/word/2010/wordprocessingShape">
                    <wps:wsp>
                      <wps:cNvCnPr/>
                      <wps:spPr>
                        <a:xfrm flipV="true">
                          <a:off x="0" y="0"/>
                          <a:ext cx="5981065" cy="1905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3.25pt;margin-top:32.35pt;height:1.5pt;width:470.95pt;z-index:251661312;mso-width-relative:page;mso-height-relative:page;" filled="f" stroked="t" coordsize="21600,21600" o:gfxdata="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tBRCLXAAAACAEAAA8AAAAAAAAAAQAgAAAAOAAAAGRycy9kb3du&#10;cmV2LnhtbFBLAQIUABQAAAAIAIdO4kCNveFk6gEAAKsDAAAOAAAAAAAAAAEAIAAAADw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淄博市退役军人事务局办公室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30</w:t>
      </w:r>
      <w:r>
        <w:rPr>
          <w:rFonts w:hint="default" w:ascii="Times New Roman" w:hAnsi="Times New Roman" w:eastAsia="仿宋_GB2312" w:cs="Times New Roman"/>
          <w:sz w:val="32"/>
          <w:szCs w:val="32"/>
          <w:lang w:val="en-US" w:eastAsia="zh-CN"/>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仿宋简">
    <w:panose1 w:val="02010600000101010101"/>
    <w:charset w:val="86"/>
    <w:family w:val="roman"/>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4"/>
                        <w:szCs w:val="24"/>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58EE"/>
    <w:rsid w:val="00A43577"/>
    <w:rsid w:val="01B75289"/>
    <w:rsid w:val="01DD4EAB"/>
    <w:rsid w:val="02871DA8"/>
    <w:rsid w:val="04F45873"/>
    <w:rsid w:val="05413DE2"/>
    <w:rsid w:val="07824CE1"/>
    <w:rsid w:val="0A9C7740"/>
    <w:rsid w:val="0AA365B1"/>
    <w:rsid w:val="0AC123B4"/>
    <w:rsid w:val="0C9C0A4D"/>
    <w:rsid w:val="14924FAB"/>
    <w:rsid w:val="17C723E8"/>
    <w:rsid w:val="18963D75"/>
    <w:rsid w:val="1A137BAD"/>
    <w:rsid w:val="1A4D28BC"/>
    <w:rsid w:val="1CEE6D40"/>
    <w:rsid w:val="1F7B1A36"/>
    <w:rsid w:val="23293B54"/>
    <w:rsid w:val="236F203B"/>
    <w:rsid w:val="2720177A"/>
    <w:rsid w:val="272B4369"/>
    <w:rsid w:val="28324E95"/>
    <w:rsid w:val="286D4FFF"/>
    <w:rsid w:val="2BF57F7A"/>
    <w:rsid w:val="2C680F2C"/>
    <w:rsid w:val="2E863095"/>
    <w:rsid w:val="2F1764D3"/>
    <w:rsid w:val="2FF664B5"/>
    <w:rsid w:val="369A0177"/>
    <w:rsid w:val="3BAE14F9"/>
    <w:rsid w:val="3F4F59B7"/>
    <w:rsid w:val="3F576AC3"/>
    <w:rsid w:val="3FFE2C25"/>
    <w:rsid w:val="404F5491"/>
    <w:rsid w:val="438C4723"/>
    <w:rsid w:val="44CE3EEA"/>
    <w:rsid w:val="459A3F40"/>
    <w:rsid w:val="45B539FB"/>
    <w:rsid w:val="484E1780"/>
    <w:rsid w:val="496B339E"/>
    <w:rsid w:val="4AC62820"/>
    <w:rsid w:val="4B405852"/>
    <w:rsid w:val="4D457B1F"/>
    <w:rsid w:val="4DEF496C"/>
    <w:rsid w:val="4E7931ED"/>
    <w:rsid w:val="4F604EB1"/>
    <w:rsid w:val="50FE0B3D"/>
    <w:rsid w:val="54F535E3"/>
    <w:rsid w:val="555C74DE"/>
    <w:rsid w:val="55C838B5"/>
    <w:rsid w:val="56C8710C"/>
    <w:rsid w:val="57764591"/>
    <w:rsid w:val="59066451"/>
    <w:rsid w:val="59FD6F8B"/>
    <w:rsid w:val="5A73152B"/>
    <w:rsid w:val="5FE36568"/>
    <w:rsid w:val="612E7E68"/>
    <w:rsid w:val="629075AB"/>
    <w:rsid w:val="64617174"/>
    <w:rsid w:val="646A07F0"/>
    <w:rsid w:val="64732C50"/>
    <w:rsid w:val="64E516C0"/>
    <w:rsid w:val="67053DD3"/>
    <w:rsid w:val="6BAD2757"/>
    <w:rsid w:val="6D69343E"/>
    <w:rsid w:val="6F1714A5"/>
    <w:rsid w:val="6FDFBD96"/>
    <w:rsid w:val="748A398F"/>
    <w:rsid w:val="75E868D0"/>
    <w:rsid w:val="76FBA34B"/>
    <w:rsid w:val="770B26DA"/>
    <w:rsid w:val="78A2B8A3"/>
    <w:rsid w:val="79177A27"/>
    <w:rsid w:val="7BB7C219"/>
    <w:rsid w:val="7BDE6C71"/>
    <w:rsid w:val="7D795651"/>
    <w:rsid w:val="7EF7B87E"/>
    <w:rsid w:val="7F967D86"/>
    <w:rsid w:val="AF9EA9DD"/>
    <w:rsid w:val="B6FE71E3"/>
    <w:rsid w:val="BB9EC5A3"/>
    <w:rsid w:val="BDBF5876"/>
    <w:rsid w:val="BFF83372"/>
    <w:rsid w:val="C89F84D9"/>
    <w:rsid w:val="EADE991F"/>
    <w:rsid w:val="F26D41CB"/>
    <w:rsid w:val="F9FABC51"/>
    <w:rsid w:val="FDBE38D4"/>
    <w:rsid w:val="FF4E0BE2"/>
    <w:rsid w:val="FFABF522"/>
    <w:rsid w:val="FFF54A0C"/>
    <w:rsid w:val="FFF78998"/>
    <w:rsid w:val="FFF7DB7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1"/>
    <w:pPr>
      <w:spacing w:line="1416" w:lineRule="exact"/>
      <w:ind w:left="104"/>
      <w:outlineLvl w:val="0"/>
    </w:pPr>
    <w:rPr>
      <w:rFonts w:ascii="方正小标宋简体" w:hAnsi="方正小标宋简体" w:eastAsia="方正小标宋简体" w:cs="方正小标宋简体"/>
      <w:sz w:val="90"/>
      <w:szCs w:val="90"/>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1696</Words>
  <Characters>1818</Characters>
  <Paragraphs>37</Paragraphs>
  <TotalTime>111</TotalTime>
  <ScaleCrop>false</ScaleCrop>
  <LinksUpToDate>false</LinksUpToDate>
  <CharactersWithSpaces>1820</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2020-10-13T09:19:00Z</dcterms:created>
  <dc:creator>ELE-AL00</dc:creator>
  <cp:lastModifiedBy>user</cp:lastModifiedBy>
  <cp:lastPrinted>2024-12-25T15:29:00Z</cp:lastPrinted>
  <dcterms:modified xsi:type="dcterms:W3CDTF">2024-12-31T14:31:25Z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